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34"/>
          <w:szCs w:val="34"/>
        </w:rPr>
        <w:t xml:space="preserve">MSD EARLY SYMPTOM REPORT FORM</w:t>
      </w:r>
    </w:p>
    <w:p>
      <w:pPr>
        <w:spacing w:after="12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A5568"/>
          <w:sz w:val="17"/>
          <w:szCs w:val="17"/>
        </w:rPr>
        <w:t xml:space="preserve">Musculoskeletal Disorder  •  Early Intervention Program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c>
          <w:tcPr>
            <w:tcW w:type="dxa" w:w="10080"/>
            <w:tcBorders>
              <w:top w:val="single" w:color="DD6B20" w:sz="2"/>
              <w:left w:val="single" w:color="DD6B20" w:sz="2"/>
              <w:bottom w:val="single" w:color="E2E8F0" w:sz="1"/>
              <w:right w:val="single" w:color="E2E8F0" w:sz="1"/>
            </w:tcBorders>
            <w:shd w:fill="F7FAFC" w:val="clear"/>
            <w:tcMar>
              <w:top w:type="dxa" w:w="80"/>
              <w:left w:type="dxa" w:w="140"/>
              <w:bottom w:type="dxa" w:w="8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DD6B20"/>
                <w:sz w:val="14"/>
                <w:szCs w:val="14"/>
              </w:rPr>
              <w:t xml:space="preserve">PURPOSE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This form enables early reporting of musculoskeletal discomfort before symptoms progress to a recordable injury. Early intervention is the most effective strategy for preventing costly workers’ compensation claims and lost workdays. All reports are confidential and will not result in disciplinary action.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1. EMPLOYEE INFORMATION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5040"/>
      </w:tblGrid>
      <w:tr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Full Name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Employee ID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Job Title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Department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Supervisor Name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Date of Report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Workstation / Location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5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Shift</w:t>
            </w:r>
          </w:p>
          <w:p>
            <w:pPr>
              <w:spacing w:before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2. SYMPTOM DESCRIPTION</w:t>
      </w:r>
    </w:p>
    <w:p>
      <w:pPr>
        <w:spacing w:before="160" w:after="6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17"/>
          <w:szCs w:val="17"/>
        </w:rPr>
        <w:t xml:space="preserve">Type of Discomfort (check all that apply)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Pain / Aching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Stiffness</w:t>
            </w:r>
          </w:p>
        </w:tc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Tingling / Numbness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Burning</w:t>
            </w:r>
          </w:p>
        </w:tc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Swelling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Cramping</w:t>
            </w:r>
          </w:p>
        </w:tc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Weakness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Other: ________</w:t>
            </w:r>
          </w:p>
        </w:tc>
      </w:tr>
    </w:tbl>
    <w:p>
      <w:pPr>
        <w:spacing w:before="160" w:after="6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17"/>
          <w:szCs w:val="17"/>
        </w:rPr>
        <w:t xml:space="preserve">Severity Level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0FFF4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20"/>
                <w:szCs w:val="20"/>
              </w:rPr>
              <w:t xml:space="preserve">☐</w:t>
            </w:r>
          </w:p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8BB78"/>
                <w:sz w:val="14"/>
                <w:szCs w:val="14"/>
              </w:rPr>
              <w:t xml:space="preserve">MILD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2"/>
                <w:szCs w:val="12"/>
              </w:rPr>
              <w:t xml:space="preserve">Noticeable but does not interfere with work</w:t>
            </w:r>
          </w:p>
        </w:tc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0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20"/>
                <w:szCs w:val="20"/>
              </w:rPr>
              <w:t xml:space="preserve">☐</w:t>
            </w:r>
          </w:p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D69E2E"/>
                <w:sz w:val="14"/>
                <w:szCs w:val="14"/>
              </w:rPr>
              <w:t xml:space="preserve">MODERATE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2"/>
                <w:szCs w:val="12"/>
              </w:rPr>
              <w:t xml:space="preserve">Interferes with some tasks or requires modification</w:t>
            </w:r>
          </w:p>
        </w:tc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5EB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20"/>
                <w:szCs w:val="20"/>
              </w:rPr>
              <w:t xml:space="preserve">☐</w:t>
            </w:r>
          </w:p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DD6B20"/>
                <w:sz w:val="14"/>
                <w:szCs w:val="14"/>
              </w:rPr>
              <w:t xml:space="preserve">SEVERE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2"/>
                <w:szCs w:val="12"/>
              </w:rPr>
              <w:t xml:space="preserve">Significant difficulty performing normal duties</w:t>
            </w:r>
          </w:p>
        </w:tc>
        <w:tc>
          <w:tcPr>
            <w:tcW w:type="dxa" w:w="252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5F5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20"/>
                <w:szCs w:val="20"/>
              </w:rPr>
              <w:t xml:space="preserve">☐</w:t>
            </w:r>
          </w:p>
          <w:p>
            <w:pPr>
              <w:spacing w:after="2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E53E3E"/>
                <w:sz w:val="14"/>
                <w:szCs w:val="14"/>
              </w:rPr>
              <w:t xml:space="preserve">DISABLING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2"/>
                <w:szCs w:val="12"/>
              </w:rPr>
              <w:t xml:space="preserve">Unable to perform affected tasks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3. BODY AREA AFFECTED</w:t>
      </w:r>
    </w:p>
    <w:p>
      <w:pPr>
        <w:spacing w:after="8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A5568"/>
          <w:sz w:val="14"/>
          <w:szCs w:val="14"/>
        </w:rPr>
        <w:t xml:space="preserve">Check all areas where you experience discomfort. Indicate Left (L), Right (R), or Both (B).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28"/>
        <w:gridCol w:w="1512"/>
        <w:gridCol w:w="3528"/>
        <w:gridCol w:w="1512"/>
      </w:tblGrid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1E2B3A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BODY AREA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1E2B3A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L / R / B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1E2B3A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BODY AREA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1E2B3A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L / R / B</w:t>
            </w:r>
          </w:p>
        </w:tc>
      </w:tr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Neck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Lower Back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Shoulder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Hip / Thigh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Upper Arm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Knee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Elbow / Forearm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Lower Leg / Ankle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Wrist / Hand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Foot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Fingers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  <w:tc>
          <w:tcPr>
            <w:tcW w:type="dxa" w:w="352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Upper Back</w:t>
            </w:r>
          </w:p>
        </w:tc>
        <w:tc>
          <w:tcPr>
            <w:tcW w:type="dxa" w:w="151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4. SYMPTOM TIMELINE &amp; PATTERNS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032"/>
        <w:gridCol w:w="6048"/>
      </w:tblGrid>
      <w:tr>
        <w:tc>
          <w:tcPr>
            <w:tcW w:type="dxa" w:w="403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When did symptoms first appear?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604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How long have symptoms been present?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Less than 1 week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1–4 weeks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1–3 months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More than 3 months</w:t>
            </w:r>
          </w:p>
        </w:tc>
      </w:tr>
      <w:tr>
        <w:tc>
          <w:tcPr>
            <w:tcW w:type="dxa" w:w="4032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When are symptoms worst?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Beginning of shift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End of shift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During specific tasks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Constant throughout day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After work / at night</w:t>
            </w:r>
          </w:p>
        </w:tc>
        <w:tc>
          <w:tcPr>
            <w:tcW w:type="dxa" w:w="6048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What makes symptoms better or worse?</w:t>
            </w:r>
          </w:p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Better: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_____________________________________________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4"/>
                <w:szCs w:val="14"/>
              </w:rPr>
              <w:t xml:space="preserve">Worse: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_____________________________________________</w:t>
            </w:r>
          </w:p>
          <w:p>
            <w:pPr>
              <w:spacing w:before="6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5. WORK TASKS &amp; RISK FACTORS</w:t>
      </w:r>
    </w:p>
    <w:p>
      <w:pPr>
        <w:spacing w:after="8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A5568"/>
          <w:sz w:val="14"/>
          <w:szCs w:val="14"/>
        </w:rPr>
        <w:t xml:space="preserve">Which work activities or conditions do you believe contribute to your symptoms? (check all that apply)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5040"/>
      </w:tblGrid>
      <w:tr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Repetitive motions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(typing, clicking, assembly)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Awkward postures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(reaching, twisting, bending)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Sustained static position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(sitting/standing too long)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Forceful exertions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(lifting, pushing, pulling)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Contact stress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(wrist on desk edge, pressure points)</w:t>
            </w:r>
          </w:p>
        </w:tc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Vibration exposure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(tools, equipment, vehicles)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Overhead work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(reaching above shoulder height)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Cold temperature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(drafts, cold environments)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Workstation layout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(monitor, chair, keyboard issues)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Other: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  ________________________________</w:t>
            </w:r>
          </w:p>
        </w:tc>
      </w:tr>
    </w:tbl>
    <w:p>
      <w:pPr>
        <w:spacing w:before="80" w:after="4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14"/>
          <w:szCs w:val="14"/>
        </w:rPr>
        <w:t xml:space="preserve">Describe the specific task(s) that seem to trigger or worsen symptoms: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c>
          <w:tcPr>
            <w:tcW w:type="dxa" w:w="1008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6. PRIOR TREATMENT &amp; CURRENT STATUS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5040"/>
      </w:tblGrid>
      <w:tr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Have you sought medical treatment?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No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Self-care (ice, OTC medication, stretching)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Physician or specialist visit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Physical therapy</w:t>
            </w:r>
          </w:p>
        </w:tc>
        <w:tc>
          <w:tcPr>
            <w:tcW w:type="dxa" w:w="504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Have you experienced this issue before?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No – First occurrence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Same job/workstation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Different job/workstation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Non-work related</w:t>
            </w:r>
          </w:p>
        </w:tc>
      </w:tr>
    </w:tbl>
    <w:p>
      <w:pPr>
        <w:spacing w:before="80" w:after="4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14"/>
          <w:szCs w:val="14"/>
        </w:rPr>
        <w:t xml:space="preserve">Are you currently able to perform all normal job duties?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60"/>
        <w:gridCol w:w="3360"/>
        <w:gridCol w:w="3360"/>
      </w:tblGrid>
      <w:tr>
        <w:tc>
          <w:tcPr>
            <w:tcW w:type="dxa" w:w="336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No limitations</w:t>
            </w:r>
          </w:p>
        </w:tc>
        <w:tc>
          <w:tcPr>
            <w:tcW w:type="dxa" w:w="336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Yes – With some difficulty</w:t>
            </w:r>
          </w:p>
        </w:tc>
        <w:tc>
          <w:tcPr>
            <w:tcW w:type="dxa" w:w="336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No – Need modification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7. EMPLOYEE ACKNOWLEDGMENT</w:t>
      </w:r>
    </w:p>
    <w:p>
      <w:pPr>
        <w:spacing w:after="14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A5568"/>
          <w:sz w:val="14"/>
          <w:szCs w:val="14"/>
        </w:rPr>
        <w:t xml:space="preserve">I am voluntarily reporting early symptoms of discomfort to enable prompt evaluation and intervention. I understand this report is confidential and will be used solely to assess my workstation and recommend ergonomic improvements. I understand this is not a workers’ compensation claim and that filing this report will not result in any disciplinary action.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2520"/>
        <w:gridCol w:w="2520"/>
      </w:tblGrid>
      <w:tr>
        <w:tc>
          <w:tcPr>
            <w:tcW w:type="dxa" w:w="5040"/>
            <w:tcBorders>
              <w:top w:val="none" w:color="FFFFFF" w:sz="0"/>
              <w:left w:val="none" w:color="FFFFFF" w:sz="0"/>
              <w:bottom w:val="single" w:color="E2E8F0" w:sz="1"/>
              <w:right w:val="none" w:color="FFFFFF" w:sz="0"/>
            </w:tcBorders>
            <w:tcMar>
              <w:top w:type="dxa" w:w="16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single" w:color="E2E8F0" w:sz="1"/>
              <w:right w:val="none" w:color="FFFFFF" w:sz="0"/>
            </w:tcBorders>
            <w:tcMar>
              <w:top w:type="dxa" w:w="16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single" w:color="E2E8F0" w:sz="1"/>
              <w:right w:val="none" w:color="FFFFFF" w:sz="0"/>
            </w:tcBorders>
            <w:tcMar>
              <w:top w:type="dxa" w:w="16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type="dxa" w:w="50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2"/>
                <w:szCs w:val="12"/>
              </w:rPr>
              <w:t xml:space="preserve">Employee Signature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2"/>
                <w:szCs w:val="12"/>
              </w:rPr>
              <w:t xml:space="preserve">Printed Name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2"/>
                <w:szCs w:val="12"/>
              </w:rPr>
              <w:t xml:space="preserve">Date</w:t>
            </w:r>
          </w:p>
        </w:tc>
      </w:tr>
    </w:tbl>
    <w:p>
      <w:pPr>
        <w:pBdr>
          <w:bottom w:val="single" w:color="DD6B20" w:sz="2" w:space="4"/>
        </w:pBdr>
        <w:spacing w:before="260" w:after="100"/>
      </w:pPr>
      <w:r>
        <w:rPr>
          <w:rFonts w:ascii="Arial" w:cs="Arial" w:eastAsia="Arial" w:hAnsi="Arial"/>
          <w:b/>
          <w:bCs/>
          <w:i w:val="false"/>
          <w:iCs w:val="false"/>
          <w:color w:val="DD6B20"/>
          <w:sz w:val="20"/>
          <w:szCs w:val="20"/>
        </w:rPr>
        <w:t xml:space="preserve">8. SUPERVISOR / SAFETY COORDINATOR RESPONSE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c>
          <w:tcPr>
            <w:tcW w:type="dxa" w:w="1008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7FAFC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E2B3A"/>
                <w:sz w:val="14"/>
                <w:szCs w:val="14"/>
              </w:rPr>
              <w:t xml:space="preserve">Immediate actions taken: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Conducted workstation observation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Scheduled ergonomic assessment (Form FUW-EAC-2026)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Implemented temporary workstation modification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Referred employee to occupational health provider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Ordered ergonomic equipment / accessories</w:t>
            </w:r>
          </w:p>
          <w:p>
            <w:pPr>
              <w:spacing w:after="3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E2E8F0"/>
                <w:sz w:val="16"/>
                <w:szCs w:val="16"/>
              </w:rPr>
              <w:t xml:space="preserve">☐  </w:t>
            </w: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4"/>
                <w:szCs w:val="14"/>
              </w:rPr>
              <w:t xml:space="preserve">Other: ________________________________________________________</w:t>
            </w:r>
          </w:p>
        </w:tc>
      </w:tr>
    </w:tbl>
    <w:p>
      <w:pPr>
        <w:spacing w:before="80" w:after="4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14"/>
          <w:szCs w:val="14"/>
        </w:rPr>
        <w:t xml:space="preserve">Describe modifications or corrective actions planned: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80"/>
      </w:tblGrid>
      <w:tr>
        <w:tc>
          <w:tcPr>
            <w:tcW w:type="dxa" w:w="10080"/>
            <w:gridSpan w:val="1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</w:tbl>
    <w:p>
      <w:pPr>
        <w:spacing w:before="60" w:after="4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E2B3A"/>
          <w:sz w:val="14"/>
          <w:szCs w:val="14"/>
        </w:rPr>
        <w:t xml:space="preserve">Follow-up assessment scheduled for: ____________________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40"/>
        <w:gridCol w:w="2520"/>
        <w:gridCol w:w="2520"/>
      </w:tblGrid>
      <w:tr>
        <w:tc>
          <w:tcPr>
            <w:tcW w:type="dxa" w:w="5040"/>
            <w:tcBorders>
              <w:top w:val="none" w:color="FFFFFF" w:sz="0"/>
              <w:left w:val="none" w:color="FFFFFF" w:sz="0"/>
              <w:bottom w:val="single" w:color="E2E8F0" w:sz="1"/>
              <w:right w:val="none" w:color="FFFFFF" w:sz="0"/>
            </w:tcBorders>
            <w:tcMar>
              <w:top w:type="dxa" w:w="1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single" w:color="E2E8F0" w:sz="1"/>
              <w:right w:val="none" w:color="FFFFFF" w:sz="0"/>
            </w:tcBorders>
            <w:tcMar>
              <w:top w:type="dxa" w:w="1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single" w:color="E2E8F0" w:sz="1"/>
              <w:right w:val="none" w:color="FFFFFF" w:sz="0"/>
            </w:tcBorders>
            <w:tcMar>
              <w:top w:type="dxa" w:w="1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A5568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type="dxa" w:w="50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2"/>
                <w:szCs w:val="12"/>
              </w:rPr>
              <w:t xml:space="preserve">Supervisor / Safety Coordinator Signature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2"/>
                <w:szCs w:val="12"/>
              </w:rPr>
              <w:t xml:space="preserve">Printed Name</w:t>
            </w:r>
          </w:p>
        </w:tc>
        <w:tc>
          <w:tcPr>
            <w:tcW w:type="dxa" w:w="25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A5568"/>
                <w:sz w:val="12"/>
                <w:szCs w:val="12"/>
              </w:rPr>
              <w:t xml:space="preserve">Date</w:t>
            </w:r>
          </w:p>
        </w:tc>
      </w:tr>
    </w:tbl>
    <w:p>
      <w:pPr>
        <w:pBdr>
          <w:top w:val="single" w:color="E2E8F0" w:sz="1" w:space="8"/>
        </w:pBdr>
        <w:spacing w:before="240" w:after="60"/>
      </w:pPr>
      <w:r>
        <w:rPr>
          <w:rFonts w:ascii="Arial" w:cs="Arial" w:eastAsia="Arial" w:hAnsi="Arial"/>
          <w:b/>
          <w:bCs/>
          <w:i w:val="false"/>
          <w:iCs w:val="false"/>
          <w:color w:val="1E2B3A"/>
          <w:sz w:val="14"/>
          <w:szCs w:val="14"/>
        </w:rPr>
        <w:t xml:space="preserve">RECORD RETENTION &amp; DISTRIBUTION</w:t>
      </w:r>
    </w:p>
    <w:p>
      <w:pPr>
        <w:spacing w:after="2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4A5568"/>
          <w:sz w:val="12"/>
          <w:szCs w:val="12"/>
        </w:rPr>
        <w:t xml:space="preserve">Retain this form in the employee’s confidential ergonomic file. Copies to: (1) Employee, (2) Supervisor, (3) Safety Coordinator / HR. This form is not a workers’ compensation first report of injury. If symptoms worsen or the employee requests formal treatment, initiate the appropriate claim process. Pair with the FUW Ergonomic Assessment Checklist (FUW-EAC-2026) and Workstation Design Guide (FUW-WDG-2026) for comprehensive intervention.</w:t>
      </w:r>
    </w:p>
    <w:sectPr>
      <w:headerReference w:type="default" r:id="rId6"/>
      <w:footerReference w:type="default" r:id="rId7"/>
      <w:pgSz w:w="12240" w:h="15840" w:orient="portrait"/>
      <w:pgMar w:top="12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2E8F0" w:sz="1" w:space="6"/>
      </w:pBdr>
      <w:spacing w:before="60"/>
      <w:jc w:val="center"/>
    </w:pPr>
    <w:r>
      <w:rPr>
        <w:rFonts w:ascii="Arial" w:cs="Arial" w:eastAsia="Arial" w:hAnsi="Arial"/>
        <w:b w:val="false"/>
        <w:bCs w:val="false"/>
        <w:i w:val="false"/>
        <w:iCs w:val="false"/>
        <w:color w:val="4A5568"/>
        <w:sz w:val="12"/>
        <w:szCs w:val="12"/>
      </w:rPr>
      <w:t xml:space="preserve">© 2026 First Underwriters Insurance Brokers  |  Form FUW-MSR-2026  |  Page </w:t>
    </w:r>
    <w:r>
      <w:rPr>
        <w:rFonts w:ascii="Arial" w:cs="Arial" w:eastAsia="Arial" w:hAnsi="Arial"/>
        <w:color w:val="4A5568"/>
        <w:sz w:val="12"/>
        <w:szCs w:val="12"/>
      </w:rPr>
      <w:fldChar w:fldCharType="begin"/>
      <w:instrText xml:space="preserve">PAGE</w:instrText>
      <w:fldChar w:fldCharType="separate"/>
      <w:fldChar w:fldCharType="end"/>
    </w:r>
  </w:p>
  <w:p>
    <w:pPr>
      <w:jc w:val="center"/>
    </w:pPr>
    <w:r>
      <w:rPr>
        <w:rFonts w:ascii="Arial" w:cs="Arial" w:eastAsia="Arial" w:hAnsi="Arial"/>
        <w:b/>
        <w:bCs/>
        <w:i w:val="false"/>
        <w:iCs w:val="false"/>
        <w:color w:val="E53E3E"/>
        <w:sz w:val="12"/>
        <w:szCs w:val="12"/>
      </w:rPr>
      <w:t xml:space="preserve">CONFIDENTIAL – Employee Health Information  |  </w:t>
    </w:r>
    <w:r>
      <w:rPr>
        <w:rFonts w:ascii="Arial" w:cs="Arial" w:eastAsia="Arial" w:hAnsi="Arial"/>
        <w:b/>
        <w:bCs/>
        <w:i w:val="false"/>
        <w:iCs w:val="false"/>
        <w:color w:val="DD6B20"/>
        <w:sz w:val="12"/>
        <w:szCs w:val="12"/>
      </w:rPr>
      <w:t xml:space="preserve">www.firstunderwriters.com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pct" w:w="100%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</w:tblPr>
    <w:tblGrid>
      <w:gridCol w:w="10080"/>
    </w:tblGrid>
    <w:tr>
      <w:tc>
        <w:tcPr>
          <w:tcW w:type="dxa" w:w="1008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1E2B3A" w:val="clear"/>
          <w:tcMar>
            <w:top w:type="dxa" w:w="60"/>
            <w:left w:type="dxa" w:w="140"/>
            <w:bottom w:type="dxa" w:w="60"/>
            <w:right w:type="dxa" w:w="140"/>
          </w:tcMar>
        </w:tcPr>
        <w:p>
          <w:pPr>
            <w:jc w:val="right"/>
          </w:pPr>
          <w:r>
            <w:rPr>
              <w:rFonts w:ascii="Arial" w:cs="Arial" w:eastAsia="Arial" w:hAnsi="Arial"/>
              <w:b/>
              <w:bCs/>
              <w:i w:val="false"/>
              <w:iCs w:val="false"/>
              <w:color w:val="DD6B20"/>
              <w:sz w:val="12"/>
              <w:szCs w:val="12"/>
            </w:rPr>
            <w:t xml:space="preserve">MSD EARLY SYMPTOM REPORT FORM</w:t>
          </w:r>
          <w:r>
            <w:rPr>
              <w:rFonts w:ascii="Arial" w:cs="Arial" w:eastAsia="Arial" w:hAnsi="Arial"/>
              <w:b w:val="false"/>
              <w:bCs w:val="false"/>
              <w:i w:val="false"/>
              <w:iCs w:val="false"/>
              <w:color w:val="718096"/>
              <w:sz w:val="12"/>
              <w:szCs w:val="12"/>
            </w:rPr>
            <w:t xml:space="preserve">   |   </w:t>
          </w:r>
          <w:r>
            <w:rPr>
              <w:rFonts w:ascii="Arial" w:cs="Arial" w:eastAsia="Arial" w:hAnsi="Arial"/>
              <w:b w:val="false"/>
              <w:bCs w:val="false"/>
              <w:i w:val="false"/>
              <w:iCs w:val="false"/>
              <w:color w:val="FFFFFF"/>
              <w:sz w:val="12"/>
              <w:szCs w:val="12"/>
            </w:rPr>
            <w:t xml:space="preserve">Building an Ergonomic Program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before="0" w:after="80"/>
      <w:outlineLvl w:val="0"/>
    </w:pPr>
    <w:rPr>
      <w:rFonts w:ascii="Arial" w:cs="Arial" w:eastAsia="Arial" w:hAnsi="Arial"/>
      <w:b/>
      <w:bCs/>
      <w:color w:val="1E2B3A"/>
      <w:sz w:val="36"/>
      <w:szCs w:val="3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2026-01-31T21:36:51.533Z</dcterms:created>
  <dcterms:modified xsi:type="dcterms:W3CDTF">2026-01-31T21:36:51.534Z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