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120" w:hRule="exact"/>
        </w:trPr>
        <w:tc>
          <w:tcPr>
            <w:tcW w:type="dxa" w:w="9360"/>
            <w:tcBorders>
              <w:top w:val="none" w:color="FFFFFF" w:sz="0"/>
              <w:left w:val="none" w:color="FFFFFF" w:sz="0"/>
              <w:bottom w:val="none" w:color="FFFFFF" w:sz="0"/>
              <w:right w:val="none" w:color="FFFFFF" w:sz="0"/>
            </w:tcBorders>
            <w:shd w:fill="C5972C" w:val="clear"/>
          </w:tcPr>
          <w:p/>
        </w:tc>
      </w:tr>
    </w:tbl>
    <w:p>
      <w:pPr>
        <w:spacing w:after="80"/>
      </w:pPr>
    </w:p>
    <w:p>
      <w:pPr>
        <w:spacing w:after="40"/>
      </w:pPr>
      <w:r>
        <w:rPr>
          <w:rFonts w:ascii="Arial" w:cs="Arial" w:eastAsia="Arial" w:hAnsi="Arial"/>
          <w:b/>
          <w:bCs/>
          <w:color w:val="1B2A4A"/>
          <w:sz w:val="44"/>
          <w:szCs w:val="44"/>
        </w:rPr>
        <w:t xml:space="preserve">Driver Coaching Template</w:t>
      </w:r>
    </w:p>
    <w:p>
      <w:pPr>
        <w:spacing w:after="20"/>
      </w:pPr>
      <w:r>
        <w:rPr>
          <w:rFonts w:ascii="Arial" w:cs="Arial" w:eastAsia="Arial" w:hAnsi="Arial"/>
          <w:color w:val="C5972C"/>
          <w:sz w:val="24"/>
          <w:szCs w:val="24"/>
        </w:rPr>
        <w:t xml:space="preserve">Conversation Guide for Fleet Safety &amp; Performance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30" w:hRule="exact"/>
        </w:trPr>
        <w:tc>
          <w:tcPr>
            <w:tcW w:type="dxa" w:w="9360"/>
            <w:tcBorders>
              <w:top w:val="none" w:color="FFFFFF" w:sz="0"/>
              <w:left w:val="none" w:color="FFFFFF" w:sz="0"/>
              <w:bottom w:val="none" w:color="FFFFFF" w:sz="0"/>
              <w:right w:val="none" w:color="FFFFFF" w:sz="0"/>
            </w:tcBorders>
            <w:shd w:fill="1B2A4A" w:val="clear"/>
          </w:tcPr>
          <w:p/>
        </w:tc>
      </w:tr>
    </w:tbl>
    <w:p>
      <w:pPr>
        <w:spacing w:after="60"/>
      </w:pPr>
    </w:p>
    <w:p>
      <w:pPr>
        <w:spacing w:after="100"/>
      </w:pPr>
      <w:r>
        <w:rPr>
          <w:rFonts w:ascii="Arial" w:cs="Arial" w:eastAsia="Arial" w:hAnsi="Arial"/>
          <w:i w:val="false"/>
          <w:iCs w:val="false"/>
          <w:color w:val="333333"/>
          <w:sz w:val="20"/>
          <w:szCs w:val="20"/>
        </w:rPr>
        <w:t xml:space="preserve">This conversation guide provides a structured framework for fleet managers and supervisors to conduct productive, documented driver coaching sessions. Effective coaching reduces accidents, lowers insurance premiums, and protects your drivers. Use this template alongside telematics data from your GPS tracking and fleet management platform.</w:t>
      </w:r>
    </w:p>
    <w:p>
      <w:pPr>
        <w:spacing w:after="120"/>
      </w:pPr>
    </w:p>
    <w:p>
      <w:pPr>
        <w:spacing w:before="300" w:after="120"/>
      </w:pPr>
      <w:r>
        <w:rPr>
          <w:rFonts w:ascii="Arial" w:cs="Arial" w:eastAsia="Arial" w:hAnsi="Arial"/>
          <w:b/>
          <w:bCs/>
          <w:color w:val="1B2A4A"/>
          <w:sz w:val="26"/>
          <w:szCs w:val="26"/>
        </w:rPr>
        <w:t xml:space="preserve">Session Information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2480"/>
        <w:gridCol w:w="2200"/>
        <w:gridCol w:w="2480"/>
      </w:tblGrid>
      <w:tr>
        <w:tc>
          <w:tcPr>
            <w:tcW w:type="dxa" w:w="2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Date:</w:t>
            </w:r>
          </w:p>
        </w:tc>
        <w:tc>
          <w:tcPr>
            <w:tcW w:type="dxa" w:w="24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2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Time:</w:t>
            </w:r>
          </w:p>
        </w:tc>
        <w:tc>
          <w:tcPr>
            <w:tcW w:type="dxa" w:w="24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c>
          <w:tcPr>
            <w:tcW w:type="dxa" w:w="2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Driver Name:</w:t>
            </w:r>
          </w:p>
        </w:tc>
        <w:tc>
          <w:tcPr>
            <w:tcW w:type="dxa" w:w="24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2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Employee ID:</w:t>
            </w:r>
          </w:p>
        </w:tc>
        <w:tc>
          <w:tcPr>
            <w:tcW w:type="dxa" w:w="24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c>
          <w:tcPr>
            <w:tcW w:type="dxa" w:w="2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Supervisor:</w:t>
            </w:r>
          </w:p>
        </w:tc>
        <w:tc>
          <w:tcPr>
            <w:tcW w:type="dxa" w:w="24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2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Department:</w:t>
            </w:r>
          </w:p>
        </w:tc>
        <w:tc>
          <w:tcPr>
            <w:tcW w:type="dxa" w:w="24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c>
          <w:tcPr>
            <w:tcW w:type="dxa" w:w="2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Vehicle/Unit #:</w:t>
            </w:r>
          </w:p>
        </w:tc>
        <w:tc>
          <w:tcPr>
            <w:tcW w:type="dxa" w:w="24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2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Route/Territory:</w:t>
            </w:r>
          </w:p>
        </w:tc>
        <w:tc>
          <w:tcPr>
            <w:tcW w:type="dxa" w:w="24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bl>
    <w:p>
      <w:pPr>
        <w:spacing w:after="120"/>
      </w:pPr>
    </w:p>
    <w:p>
      <w:pPr>
        <w:spacing w:before="300" w:after="120"/>
      </w:pPr>
      <w:r>
        <w:rPr>
          <w:rFonts w:ascii="Arial" w:cs="Arial" w:eastAsia="Arial" w:hAnsi="Arial"/>
          <w:b/>
          <w:bCs/>
          <w:color w:val="1B2A4A"/>
          <w:sz w:val="26"/>
          <w:szCs w:val="26"/>
        </w:rPr>
        <w:t xml:space="preserve">Reason for Coaching Session</w:t>
      </w:r>
    </w:p>
    <w:p>
      <w:pPr>
        <w:spacing w:after="60"/>
      </w:pPr>
      <w:r>
        <w:rPr>
          <w:rFonts w:ascii="Arial" w:cs="Arial" w:eastAsia="Arial" w:hAnsi="Arial"/>
          <w:i w:val="false"/>
          <w:iCs w:val="false"/>
          <w:color w:val="333333"/>
          <w:sz w:val="20"/>
          <w:szCs w:val="20"/>
        </w:rPr>
        <w:t xml:space="preserve">Select all that apply: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Speeding / Speed Threshold Violation</w:t>
            </w:r>
          </w:p>
        </w:tc>
        <w:tc>
          <w:tcPr>
            <w:tcW w:type="dxa" w:w="46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Hard Braking Event</w:t>
            </w:r>
          </w:p>
        </w:tc>
      </w:tr>
      <w:tr>
        <w:tc>
          <w:tcPr>
            <w:tcW w:type="dxa" w:w="46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Harsh Acceleration</w:t>
            </w:r>
          </w:p>
        </w:tc>
        <w:tc>
          <w:tcPr>
            <w:tcW w:type="dxa" w:w="46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Distracted Driving (Phone Use)</w:t>
            </w:r>
          </w:p>
        </w:tc>
      </w:tr>
      <w:tr>
        <w:tc>
          <w:tcPr>
            <w:tcW w:type="dxa" w:w="46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Seatbelt Non-Compliance</w:t>
            </w:r>
          </w:p>
        </w:tc>
        <w:tc>
          <w:tcPr>
            <w:tcW w:type="dxa" w:w="46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Unauthorized Vehicle Use</w:t>
            </w:r>
          </w:p>
        </w:tc>
      </w:tr>
      <w:tr>
        <w:tc>
          <w:tcPr>
            <w:tcW w:type="dxa" w:w="46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Route Deviation / Geofence Violation</w:t>
            </w:r>
          </w:p>
        </w:tc>
        <w:tc>
          <w:tcPr>
            <w:tcW w:type="dxa" w:w="46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Excessive Idle Time</w:t>
            </w:r>
          </w:p>
        </w:tc>
      </w:tr>
      <w:tr>
        <w:tc>
          <w:tcPr>
            <w:tcW w:type="dxa" w:w="46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Accident / Near-Miss Incident</w:t>
            </w:r>
          </w:p>
        </w:tc>
        <w:tc>
          <w:tcPr>
            <w:tcW w:type="dxa" w:w="46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HOS / ELD Compliance Violation</w:t>
            </w:r>
          </w:p>
        </w:tc>
      </w:tr>
      <w:tr>
        <w:tc>
          <w:tcPr>
            <w:tcW w:type="dxa" w:w="46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Scheduled Performance Review</w:t>
            </w:r>
          </w:p>
        </w:tc>
        <w:tc>
          <w:tcPr>
            <w:tcW w:type="dxa" w:w="46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Positive Recognition / Reward</w:t>
            </w:r>
          </w:p>
        </w:tc>
      </w:tr>
      <w:tr>
        <w:tc>
          <w:tcPr>
            <w:tcW w:type="dxa" w:w="46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Customer Complaint (Driving)</w:t>
            </w:r>
          </w:p>
        </w:tc>
        <w:tc>
          <w:tcPr>
            <w:tcW w:type="dxa" w:w="46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Other: </w:t>
            </w:r>
            <w:r>
              <w:rPr>
                <w:rFonts w:ascii="Arial" w:cs="Arial" w:eastAsia="Arial" w:hAnsi="Arial"/>
                <w:color w:val="E0E0E0"/>
                <w:sz w:val="20"/>
                <w:szCs w:val="20"/>
              </w:rPr>
              <w:t xml:space="preserve">___________________________</w:t>
            </w:r>
          </w:p>
        </w:tc>
      </w:tr>
    </w:tbl>
    <w:p>
      <w:r>
        <w:br w:type="page"/>
      </w:r>
    </w:p>
    <w:p>
      <w:pPr>
        <w:spacing w:before="300" w:after="120"/>
      </w:pPr>
      <w:r>
        <w:rPr>
          <w:rFonts w:ascii="Arial" w:cs="Arial" w:eastAsia="Arial" w:hAnsi="Arial"/>
          <w:b/>
          <w:bCs/>
          <w:color w:val="1B2A4A"/>
          <w:sz w:val="26"/>
          <w:szCs w:val="26"/>
        </w:rPr>
        <w:t xml:space="preserve">Conversation Guide</w:t>
      </w:r>
    </w:p>
    <w:p>
      <w:pPr>
        <w:spacing w:after="100"/>
      </w:pPr>
      <w:r>
        <w:rPr>
          <w:rFonts w:ascii="Arial" w:cs="Arial" w:eastAsia="Arial" w:hAnsi="Arial"/>
          <w:i w:val="false"/>
          <w:iCs w:val="false"/>
          <w:color w:val="333333"/>
          <w:sz w:val="20"/>
          <w:szCs w:val="20"/>
        </w:rPr>
        <w:t xml:space="preserve">Follow these steps to conduct a productive coaching conversation. The goal is to be supportive, specific, and solution-oriented.</w:t>
      </w:r>
    </w:p>
    <w:p>
      <w:pPr>
        <w:spacing w:after="80"/>
      </w:pPr>
    </w:p>
    <w:p>
      <w:pPr>
        <w:spacing w:before="140" w:after="40"/>
      </w:pPr>
      <w:r>
        <w:rPr>
          <w:rFonts w:ascii="Arial" w:cs="Arial" w:eastAsia="Arial" w:hAnsi="Arial"/>
          <w:b/>
          <w:bCs/>
          <w:color w:val="C5972C"/>
          <w:sz w:val="22"/>
          <w:szCs w:val="22"/>
        </w:rPr>
        <w:t xml:space="preserve">Step 1: Open the Conversation</w:t>
      </w:r>
    </w:p>
    <w:p>
      <w:pPr>
        <w:spacing w:after="100"/>
      </w:pPr>
      <w:r>
        <w:rPr>
          <w:rFonts w:ascii="Arial" w:cs="Arial" w:eastAsia="Arial" w:hAnsi="Arial"/>
          <w:i/>
          <w:iCs/>
          <w:color w:val="333333"/>
          <w:sz w:val="20"/>
          <w:szCs w:val="20"/>
        </w:rPr>
        <w:t xml:space="preserve">Set a positive, non-confrontational tone. The driver should feel this is a two-way dialogue, not a disciplinary action.</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Thank the driver for their time and contributions</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Explain the purpose of the meeting clearly</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Reassure them this is about improvement, not punishment</w:t>
      </w:r>
    </w:p>
    <w:p>
      <w:pPr>
        <w:spacing w:after="20"/>
        <w:ind w:left="480" w:hanging="240"/>
      </w:pPr>
      <w:r>
        <w:rPr>
          <w:rFonts w:ascii="Arial" w:cs="Arial" w:eastAsia="Arial" w:hAnsi="Arial"/>
          <w:color w:val="C5972C"/>
          <w:sz w:val="18"/>
          <w:szCs w:val="18"/>
        </w:rPr>
        <w:t xml:space="preserve">▸ </w:t>
      </w:r>
      <w:r>
        <w:rPr>
          <w:rFonts w:ascii="Arial" w:cs="Arial" w:eastAsia="Arial" w:hAnsi="Arial"/>
          <w:color w:val="333333"/>
          <w:sz w:val="20"/>
          <w:szCs w:val="20"/>
        </w:rPr>
        <w:t xml:space="preserve">"Thanks for sitting down with me today. I want to talk about some data from our telematics system and work together on a plan."</w:t>
      </w:r>
    </w:p>
    <w:p>
      <w:pPr>
        <w:spacing w:after="20"/>
        <w:ind w:left="480" w:hanging="240"/>
      </w:pPr>
      <w:r>
        <w:rPr>
          <w:rFonts w:ascii="Arial" w:cs="Arial" w:eastAsia="Arial" w:hAnsi="Arial"/>
          <w:color w:val="C5972C"/>
          <w:sz w:val="18"/>
          <w:szCs w:val="18"/>
        </w:rPr>
        <w:t xml:space="preserve">▸ </w:t>
      </w:r>
      <w:r>
        <w:rPr>
          <w:rFonts w:ascii="Arial" w:cs="Arial" w:eastAsia="Arial" w:hAnsi="Arial"/>
          <w:color w:val="333333"/>
          <w:sz w:val="20"/>
          <w:szCs w:val="20"/>
        </w:rPr>
        <w:t xml:space="preserve">"Your safety and the safety of everyone on the road is our top priority."</w:t>
      </w:r>
    </w:p>
    <w:p>
      <w:pPr>
        <w:spacing w:before="140" w:after="40"/>
      </w:pPr>
      <w:r>
        <w:rPr>
          <w:rFonts w:ascii="Arial" w:cs="Arial" w:eastAsia="Arial" w:hAnsi="Arial"/>
          <w:b/>
          <w:bCs/>
          <w:color w:val="C5972C"/>
          <w:sz w:val="22"/>
          <w:szCs w:val="22"/>
        </w:rPr>
        <w:t xml:space="preserve">Step 2: Review the Data Together</w:t>
      </w:r>
    </w:p>
    <w:p>
      <w:pPr>
        <w:spacing w:after="100"/>
      </w:pPr>
      <w:r>
        <w:rPr>
          <w:rFonts w:ascii="Arial" w:cs="Arial" w:eastAsia="Arial" w:hAnsi="Arial"/>
          <w:i/>
          <w:iCs/>
          <w:color w:val="333333"/>
          <w:sz w:val="20"/>
          <w:szCs w:val="20"/>
        </w:rPr>
        <w:t xml:space="preserve">Present objective telematics data. Avoid accusations. Let the data speak.</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Show specific telematics reports (dates, times, locations)</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Reference dashcam footage if available</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Compare to fleet averages or safety benchmarks</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Ask the driver to share their perspective on the events</w:t>
      </w:r>
    </w:p>
    <w:p>
      <w:pPr>
        <w:spacing w:after="20"/>
        <w:ind w:left="480" w:hanging="240"/>
      </w:pPr>
      <w:r>
        <w:rPr>
          <w:rFonts w:ascii="Arial" w:cs="Arial" w:eastAsia="Arial" w:hAnsi="Arial"/>
          <w:color w:val="C5972C"/>
          <w:sz w:val="18"/>
          <w:szCs w:val="18"/>
        </w:rPr>
        <w:t xml:space="preserve">▸ </w:t>
      </w:r>
      <w:r>
        <w:rPr>
          <w:rFonts w:ascii="Arial" w:cs="Arial" w:eastAsia="Arial" w:hAnsi="Arial"/>
          <w:color w:val="333333"/>
          <w:sz w:val="20"/>
          <w:szCs w:val="20"/>
        </w:rPr>
        <w:t xml:space="preserve">"On [date], the system recorded [event type] at [location]. Can you walk me through what happened?"</w:t>
      </w:r>
    </w:p>
    <w:p>
      <w:pPr>
        <w:spacing w:after="20"/>
        <w:ind w:left="480" w:hanging="240"/>
      </w:pPr>
      <w:r>
        <w:rPr>
          <w:rFonts w:ascii="Arial" w:cs="Arial" w:eastAsia="Arial" w:hAnsi="Arial"/>
          <w:color w:val="C5972C"/>
          <w:sz w:val="18"/>
          <w:szCs w:val="18"/>
        </w:rPr>
        <w:t xml:space="preserve">▸ </w:t>
      </w:r>
      <w:r>
        <w:rPr>
          <w:rFonts w:ascii="Arial" w:cs="Arial" w:eastAsia="Arial" w:hAnsi="Arial"/>
          <w:color w:val="333333"/>
          <w:sz w:val="20"/>
          <w:szCs w:val="20"/>
        </w:rPr>
        <w:t xml:space="preserve">"Your safety score this period is [X] compared to the fleet average of [Y]. Let's look at what's driving that."</w:t>
      </w:r>
    </w:p>
    <w:p>
      <w:pPr>
        <w:spacing w:before="140" w:after="40"/>
      </w:pPr>
      <w:r>
        <w:rPr>
          <w:rFonts w:ascii="Arial" w:cs="Arial" w:eastAsia="Arial" w:hAnsi="Arial"/>
          <w:b/>
          <w:bCs/>
          <w:color w:val="C5972C"/>
          <w:sz w:val="22"/>
          <w:szCs w:val="22"/>
        </w:rPr>
        <w:t xml:space="preserve">Step 3: Identify Root Causes</w:t>
      </w:r>
    </w:p>
    <w:p>
      <w:pPr>
        <w:spacing w:after="100"/>
      </w:pPr>
      <w:r>
        <w:rPr>
          <w:rFonts w:ascii="Arial" w:cs="Arial" w:eastAsia="Arial" w:hAnsi="Arial"/>
          <w:i/>
          <w:iCs/>
          <w:color w:val="333333"/>
          <w:sz w:val="20"/>
          <w:szCs w:val="20"/>
        </w:rPr>
        <w:t xml:space="preserve">Listen actively. There may be legitimate factors contributing to the behavior.</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Ask open-ended questions about contributing factors</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Explore route conditions, time pressure, equipment issues</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Identify training gaps or unclear expectations</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Note any mitigating circumstances</w:t>
      </w:r>
    </w:p>
    <w:p>
      <w:pPr>
        <w:spacing w:after="20"/>
        <w:ind w:left="480" w:hanging="240"/>
      </w:pPr>
      <w:r>
        <w:rPr>
          <w:rFonts w:ascii="Arial" w:cs="Arial" w:eastAsia="Arial" w:hAnsi="Arial"/>
          <w:color w:val="C5972C"/>
          <w:sz w:val="18"/>
          <w:szCs w:val="18"/>
        </w:rPr>
        <w:t xml:space="preserve">▸ </w:t>
      </w:r>
      <w:r>
        <w:rPr>
          <w:rFonts w:ascii="Arial" w:cs="Arial" w:eastAsia="Arial" w:hAnsi="Arial"/>
          <w:color w:val="333333"/>
          <w:sz w:val="20"/>
          <w:szCs w:val="20"/>
        </w:rPr>
        <w:t xml:space="preserve">"Is there anything about the route or schedule that makes this difficult?"</w:t>
      </w:r>
    </w:p>
    <w:p>
      <w:pPr>
        <w:spacing w:after="20"/>
        <w:ind w:left="480" w:hanging="240"/>
      </w:pPr>
      <w:r>
        <w:rPr>
          <w:rFonts w:ascii="Arial" w:cs="Arial" w:eastAsia="Arial" w:hAnsi="Arial"/>
          <w:color w:val="C5972C"/>
          <w:sz w:val="18"/>
          <w:szCs w:val="18"/>
        </w:rPr>
        <w:t xml:space="preserve">▸ </w:t>
      </w:r>
      <w:r>
        <w:rPr>
          <w:rFonts w:ascii="Arial" w:cs="Arial" w:eastAsia="Arial" w:hAnsi="Arial"/>
          <w:color w:val="333333"/>
          <w:sz w:val="20"/>
          <w:szCs w:val="20"/>
        </w:rPr>
        <w:t xml:space="preserve">"Do you feel you've had adequate training on [specific skill]?"</w:t>
      </w:r>
    </w:p>
    <w:p>
      <w:pPr>
        <w:spacing w:before="140" w:after="40"/>
      </w:pPr>
      <w:r>
        <w:rPr>
          <w:rFonts w:ascii="Arial" w:cs="Arial" w:eastAsia="Arial" w:hAnsi="Arial"/>
          <w:b/>
          <w:bCs/>
          <w:color w:val="C5972C"/>
          <w:sz w:val="22"/>
          <w:szCs w:val="22"/>
        </w:rPr>
        <w:t xml:space="preserve">Step 4: Develop an Improvement Plan</w:t>
      </w:r>
    </w:p>
    <w:p>
      <w:pPr>
        <w:spacing w:after="100"/>
      </w:pPr>
      <w:r>
        <w:rPr>
          <w:rFonts w:ascii="Arial" w:cs="Arial" w:eastAsia="Arial" w:hAnsi="Arial"/>
          <w:i/>
          <w:iCs/>
          <w:color w:val="333333"/>
          <w:sz w:val="20"/>
          <w:szCs w:val="20"/>
        </w:rPr>
        <w:t xml:space="preserve">Collaborate on specific, measurable actions. The driver should have input and ownership.</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Set clear, achievable goals with timelines</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Identify specific behaviors to change or maintain</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Offer training, mentoring, or resources as needed</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Explain how progress will be measured (telematics scores, review dates)</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Discuss consequences of continued non-compliance</w:t>
      </w:r>
    </w:p>
    <w:p>
      <w:pPr>
        <w:spacing w:after="20"/>
        <w:ind w:left="480" w:hanging="240"/>
      </w:pPr>
      <w:r>
        <w:rPr>
          <w:rFonts w:ascii="Arial" w:cs="Arial" w:eastAsia="Arial" w:hAnsi="Arial"/>
          <w:color w:val="C5972C"/>
          <w:sz w:val="18"/>
          <w:szCs w:val="18"/>
        </w:rPr>
        <w:t xml:space="preserve">▸ </w:t>
      </w:r>
      <w:r>
        <w:rPr>
          <w:rFonts w:ascii="Arial" w:cs="Arial" w:eastAsia="Arial" w:hAnsi="Arial"/>
          <w:color w:val="333333"/>
          <w:sz w:val="20"/>
          <w:szCs w:val="20"/>
        </w:rPr>
        <w:t xml:space="preserve">"Let's set a goal to reduce hard braking events by 50% over the next 30 days."</w:t>
      </w:r>
    </w:p>
    <w:p>
      <w:pPr>
        <w:spacing w:after="20"/>
        <w:ind w:left="480" w:hanging="240"/>
      </w:pPr>
      <w:r>
        <w:rPr>
          <w:rFonts w:ascii="Arial" w:cs="Arial" w:eastAsia="Arial" w:hAnsi="Arial"/>
          <w:color w:val="C5972C"/>
          <w:sz w:val="18"/>
          <w:szCs w:val="18"/>
        </w:rPr>
        <w:t xml:space="preserve">▸ </w:t>
      </w:r>
      <w:r>
        <w:rPr>
          <w:rFonts w:ascii="Arial" w:cs="Arial" w:eastAsia="Arial" w:hAnsi="Arial"/>
          <w:color w:val="333333"/>
          <w:sz w:val="20"/>
          <w:szCs w:val="20"/>
        </w:rPr>
        <w:t xml:space="preserve">"We'll review your telematics scorecard again on [date]."</w:t>
      </w:r>
    </w:p>
    <w:p>
      <w:pPr>
        <w:spacing w:before="140" w:after="40"/>
      </w:pPr>
      <w:r>
        <w:rPr>
          <w:rFonts w:ascii="Arial" w:cs="Arial" w:eastAsia="Arial" w:hAnsi="Arial"/>
          <w:b/>
          <w:bCs/>
          <w:color w:val="C5972C"/>
          <w:sz w:val="22"/>
          <w:szCs w:val="22"/>
        </w:rPr>
        <w:t xml:space="preserve">Step 5: Close with Commitment</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Summarize agreed-upon action items and confirm follow-up date</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Ask if the driver has questions or concerns</w:t>
      </w:r>
    </w:p>
    <w:p>
      <w:pPr>
        <w:spacing w:after="30"/>
        <w:ind w:left="360"/>
      </w:pPr>
      <w:r>
        <w:rPr>
          <w:rFonts w:ascii="Segoe UI Symbol" w:cs="Segoe UI Symbol" w:eastAsia="Segoe UI Symbol" w:hAnsi="Segoe UI Symbol"/>
          <w:color w:val="1B2A4A"/>
          <w:sz w:val="22"/>
          <w:szCs w:val="22"/>
        </w:rPr>
        <w:t xml:space="preserve">☐  </w:t>
      </w:r>
      <w:r>
        <w:rPr>
          <w:rFonts w:ascii="Arial" w:cs="Arial" w:eastAsia="Arial" w:hAnsi="Arial"/>
          <w:color w:val="333333"/>
          <w:sz w:val="20"/>
          <w:szCs w:val="20"/>
        </w:rPr>
        <w:t xml:space="preserve">Express confidence and obtain driver signature on this form</w:t>
      </w:r>
    </w:p>
    <w:p>
      <w:pPr>
        <w:pageBreakBefore/>
        <w:spacing w:before="300" w:after="120"/>
      </w:pPr>
      <w:r>
        <w:rPr>
          <w:rFonts w:ascii="Arial" w:cs="Arial" w:eastAsia="Arial" w:hAnsi="Arial"/>
          <w:b/>
          <w:bCs/>
          <w:color w:val="1B2A4A"/>
          <w:sz w:val="26"/>
          <w:szCs w:val="26"/>
        </w:rPr>
        <w:t xml:space="preserve">Action Plan &amp; Goals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200"/>
        <w:gridCol w:w="1600"/>
        <w:gridCol w:w="1600"/>
        <w:gridCol w:w="1400"/>
        <w:gridCol w:w="1560"/>
      </w:tblGrid>
      <w:tr>
        <w:tc>
          <w:tcPr>
            <w:tcW w:type="dxa" w:w="32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Action Item</w:t>
            </w:r>
          </w:p>
        </w:tc>
        <w:tc>
          <w:tcPr>
            <w:tcW w:type="dxa" w:w="16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Responsible</w:t>
            </w:r>
          </w:p>
        </w:tc>
        <w:tc>
          <w:tcPr>
            <w:tcW w:type="dxa" w:w="16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Target Date</w:t>
            </w:r>
          </w:p>
        </w:tc>
        <w:tc>
          <w:tcPr>
            <w:tcW w:type="dxa" w:w="14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Status</w:t>
            </w:r>
          </w:p>
        </w:tc>
        <w:tc>
          <w:tcPr>
            <w:tcW w:type="dxa" w:w="156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Measure</w:t>
            </w:r>
          </w:p>
        </w:tc>
      </w:tr>
      <w:tr>
        <w:trPr>
          <w:trHeight w:val="400" w:hRule="atLeast"/>
        </w:trPr>
        <w:tc>
          <w:tcPr>
            <w:tcW w:type="dxa" w:w="3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4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5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rPr>
          <w:trHeight w:val="400" w:hRule="atLeast"/>
        </w:trPr>
        <w:tc>
          <w:tcPr>
            <w:tcW w:type="dxa" w:w="3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4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5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rPr>
          <w:trHeight w:val="400" w:hRule="atLeast"/>
        </w:trPr>
        <w:tc>
          <w:tcPr>
            <w:tcW w:type="dxa" w:w="3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4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5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rPr>
          <w:trHeight w:val="400" w:hRule="atLeast"/>
        </w:trPr>
        <w:tc>
          <w:tcPr>
            <w:tcW w:type="dxa" w:w="3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4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5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rPr>
          <w:trHeight w:val="400" w:hRule="atLeast"/>
        </w:trPr>
        <w:tc>
          <w:tcPr>
            <w:tcW w:type="dxa" w:w="3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4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5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bl>
    <w:p>
      <w:pPr>
        <w:spacing w:after="160"/>
      </w:pPr>
    </w:p>
    <w:p>
      <w:pPr>
        <w:spacing w:before="300" w:after="120"/>
      </w:pPr>
      <w:r>
        <w:rPr>
          <w:rFonts w:ascii="Arial" w:cs="Arial" w:eastAsia="Arial" w:hAnsi="Arial"/>
          <w:b/>
          <w:bCs/>
          <w:color w:val="1B2A4A"/>
          <w:sz w:val="26"/>
          <w:szCs w:val="26"/>
        </w:rPr>
        <w:t xml:space="preserve">Telematics Data / Incident Detail</w:t>
      </w:r>
    </w:p>
    <w:p>
      <w:pPr>
        <w:spacing w:after="100"/>
      </w:pPr>
      <w:r>
        <w:rPr>
          <w:rFonts w:ascii="Arial" w:cs="Arial" w:eastAsia="Arial" w:hAnsi="Arial"/>
          <w:i w:val="false"/>
          <w:iCs w:val="false"/>
          <w:color w:val="333333"/>
          <w:sz w:val="20"/>
          <w:szCs w:val="20"/>
        </w:rPr>
        <w:t xml:space="preserve">Record the specific events or data points discussed during this session.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600"/>
        <w:gridCol w:w="1400"/>
        <w:gridCol w:w="1600"/>
        <w:gridCol w:w="1600"/>
        <w:gridCol w:w="1200"/>
        <w:gridCol w:w="1960"/>
      </w:tblGrid>
      <w:tr>
        <w:tc>
          <w:tcPr>
            <w:tcW w:type="dxa" w:w="16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Date/Time</w:t>
            </w:r>
          </w:p>
        </w:tc>
        <w:tc>
          <w:tcPr>
            <w:tcW w:type="dxa" w:w="14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Event Type</w:t>
            </w:r>
          </w:p>
        </w:tc>
        <w:tc>
          <w:tcPr>
            <w:tcW w:type="dxa" w:w="16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Location</w:t>
            </w:r>
          </w:p>
        </w:tc>
        <w:tc>
          <w:tcPr>
            <w:tcW w:type="dxa" w:w="16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Speed/Value</w:t>
            </w:r>
          </w:p>
        </w:tc>
        <w:tc>
          <w:tcPr>
            <w:tcW w:type="dxa" w:w="12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Severity</w:t>
            </w:r>
          </w:p>
        </w:tc>
        <w:tc>
          <w:tcPr>
            <w:tcW w:type="dxa" w:w="196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Notes</w:t>
            </w:r>
          </w:p>
        </w:tc>
      </w:tr>
      <w:tr>
        <w:trPr>
          <w:trHeight w:val="360" w:hRule="atLeast"/>
        </w:trPr>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4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9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rPr>
          <w:trHeight w:val="360" w:hRule="atLeast"/>
        </w:trPr>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4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9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rPr>
          <w:trHeight w:val="360" w:hRule="atLeast"/>
        </w:trPr>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4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9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rPr>
          <w:trHeight w:val="360" w:hRule="atLeast"/>
        </w:trPr>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4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6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19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bl>
    <w:p>
      <w:r>
        <w:br w:type="page"/>
      </w:r>
    </w:p>
    <w:p>
      <w:pPr>
        <w:spacing w:before="300" w:after="120"/>
      </w:pPr>
      <w:r>
        <w:rPr>
          <w:rFonts w:ascii="Arial" w:cs="Arial" w:eastAsia="Arial" w:hAnsi="Arial"/>
          <w:b/>
          <w:bCs/>
          <w:color w:val="1B2A4A"/>
          <w:sz w:val="26"/>
          <w:szCs w:val="26"/>
        </w:rPr>
        <w:t xml:space="preserve">Driver Safety Scorecard</w:t>
      </w:r>
    </w:p>
    <w:p>
      <w:pPr>
        <w:spacing w:after="100"/>
      </w:pPr>
      <w:r>
        <w:rPr>
          <w:rFonts w:ascii="Arial" w:cs="Arial" w:eastAsia="Arial" w:hAnsi="Arial"/>
          <w:i w:val="false"/>
          <w:iCs w:val="false"/>
          <w:color w:val="333333"/>
          <w:sz w:val="20"/>
          <w:szCs w:val="20"/>
        </w:rPr>
        <w:t xml:space="preserve">Rate the driver's current performance in each area. Use telematics data to support ratings.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000"/>
        <w:gridCol w:w="1200"/>
        <w:gridCol w:w="1200"/>
        <w:gridCol w:w="1200"/>
        <w:gridCol w:w="1200"/>
        <w:gridCol w:w="1560"/>
      </w:tblGrid>
      <w:tr>
        <w:tc>
          <w:tcPr>
            <w:tcW w:type="dxa" w:w="30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Category</w:t>
            </w:r>
          </w:p>
        </w:tc>
        <w:tc>
          <w:tcPr>
            <w:tcW w:type="dxa" w:w="12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center"/>
            </w:pPr>
            <w:r>
              <w:rPr>
                <w:rFonts w:ascii="Arial" w:cs="Arial" w:eastAsia="Arial" w:hAnsi="Arial"/>
                <w:b/>
                <w:bCs/>
                <w:color w:val="FFFFFF"/>
                <w:sz w:val="20"/>
                <w:szCs w:val="20"/>
              </w:rPr>
              <w:t xml:space="preserve">Poor</w:t>
            </w:r>
          </w:p>
        </w:tc>
        <w:tc>
          <w:tcPr>
            <w:tcW w:type="dxa" w:w="12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center"/>
            </w:pPr>
            <w:r>
              <w:rPr>
                <w:rFonts w:ascii="Arial" w:cs="Arial" w:eastAsia="Arial" w:hAnsi="Arial"/>
                <w:b/>
                <w:bCs/>
                <w:color w:val="FFFFFF"/>
                <w:sz w:val="20"/>
                <w:szCs w:val="20"/>
              </w:rPr>
              <w:t xml:space="preserve">Fair</w:t>
            </w:r>
          </w:p>
        </w:tc>
        <w:tc>
          <w:tcPr>
            <w:tcW w:type="dxa" w:w="12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center"/>
            </w:pPr>
            <w:r>
              <w:rPr>
                <w:rFonts w:ascii="Arial" w:cs="Arial" w:eastAsia="Arial" w:hAnsi="Arial"/>
                <w:b/>
                <w:bCs/>
                <w:color w:val="FFFFFF"/>
                <w:sz w:val="20"/>
                <w:szCs w:val="20"/>
              </w:rPr>
              <w:t xml:space="preserve">Good</w:t>
            </w:r>
          </w:p>
        </w:tc>
        <w:tc>
          <w:tcPr>
            <w:tcW w:type="dxa" w:w="12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center"/>
            </w:pPr>
            <w:r>
              <w:rPr>
                <w:rFonts w:ascii="Arial" w:cs="Arial" w:eastAsia="Arial" w:hAnsi="Arial"/>
                <w:b/>
                <w:bCs/>
                <w:color w:val="FFFFFF"/>
                <w:sz w:val="20"/>
                <w:szCs w:val="20"/>
              </w:rPr>
              <w:t xml:space="preserve">Excellent</w:t>
            </w:r>
          </w:p>
        </w:tc>
        <w:tc>
          <w:tcPr>
            <w:tcW w:type="dxa" w:w="156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center"/>
            </w:pPr>
            <w:r>
              <w:rPr>
                <w:rFonts w:ascii="Arial" w:cs="Arial" w:eastAsia="Arial" w:hAnsi="Arial"/>
                <w:b/>
                <w:bCs/>
                <w:color w:val="FFFFFF"/>
                <w:sz w:val="20"/>
                <w:szCs w:val="20"/>
              </w:rPr>
              <w:t xml:space="preserve">Score</w:t>
            </w:r>
          </w:p>
        </w:tc>
      </w:tr>
      <w:tr>
        <w:tc>
          <w:tcPr>
            <w:tcW w:type="dxa" w:w="30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Speed Compliance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56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r>
              <w:rPr>
                <w:rFonts w:ascii="Arial" w:cs="Arial" w:eastAsia="Arial" w:hAnsi="Arial"/>
                <w:sz w:val="20"/>
                <w:szCs w:val="20"/>
              </w:rPr>
              <w:t xml:space="preserve"/>
            </w:r>
          </w:p>
        </w:tc>
      </w:tr>
      <w:tr>
        <w:tc>
          <w:tcPr>
            <w:tcW w:type="dxa" w:w="30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Following Distance / Braking</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5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c>
          <w:tcPr>
            <w:tcW w:type="dxa" w:w="30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Acceleration &amp; Cornering</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56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r>
              <w:rPr>
                <w:rFonts w:ascii="Arial" w:cs="Arial" w:eastAsia="Arial" w:hAnsi="Arial"/>
                <w:sz w:val="20"/>
                <w:szCs w:val="20"/>
              </w:rPr>
              <w:t xml:space="preserve"/>
            </w:r>
          </w:p>
        </w:tc>
      </w:tr>
      <w:tr>
        <w:tc>
          <w:tcPr>
            <w:tcW w:type="dxa" w:w="30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Seatbelt Use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5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c>
          <w:tcPr>
            <w:tcW w:type="dxa" w:w="30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Phone / Distraction</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56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r>
              <w:rPr>
                <w:rFonts w:ascii="Arial" w:cs="Arial" w:eastAsia="Arial" w:hAnsi="Arial"/>
                <w:sz w:val="20"/>
                <w:szCs w:val="20"/>
              </w:rPr>
              <w:t xml:space="preserve"/>
            </w:r>
          </w:p>
        </w:tc>
      </w:tr>
      <w:tr>
        <w:tc>
          <w:tcPr>
            <w:tcW w:type="dxa" w:w="30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HOS / ELD Compliance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5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c>
          <w:tcPr>
            <w:tcW w:type="dxa" w:w="30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Route Adherence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56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r>
              <w:rPr>
                <w:rFonts w:ascii="Arial" w:cs="Arial" w:eastAsia="Arial" w:hAnsi="Arial"/>
                <w:sz w:val="20"/>
                <w:szCs w:val="20"/>
              </w:rPr>
              <w:t xml:space="preserve"/>
            </w:r>
          </w:p>
        </w:tc>
      </w:tr>
      <w:tr>
        <w:tc>
          <w:tcPr>
            <w:tcW w:type="dxa" w:w="30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Idle Time Management</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5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c>
          <w:tcPr>
            <w:tcW w:type="dxa" w:w="30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Pre-Trip Inspections</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56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r>
              <w:rPr>
                <w:rFonts w:ascii="Arial" w:cs="Arial" w:eastAsia="Arial" w:hAnsi="Arial"/>
                <w:sz w:val="20"/>
                <w:szCs w:val="20"/>
              </w:rPr>
              <w:t xml:space="preserve"/>
            </w:r>
          </w:p>
        </w:tc>
      </w:tr>
      <w:tr>
        <w:tc>
          <w:tcPr>
            <w:tcW w:type="dxa" w:w="30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Overall Professionalism</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2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pPr>
              <w:spacing w:after="0"/>
              <w:jc w:val="center"/>
            </w:pPr>
            <w:r>
              <w:rPr>
                <w:rFonts w:ascii="Arial" w:cs="Arial" w:eastAsia="Arial" w:hAnsi="Arial"/>
                <w:b w:val="false"/>
                <w:bCs w:val="false"/>
                <w:i w:val="false"/>
                <w:iCs w:val="false"/>
                <w:color w:val="000000"/>
                <w:sz w:val="20"/>
                <w:szCs w:val="20"/>
              </w:rPr>
              <w:t xml:space="preserve">☐</w:t>
            </w:r>
          </w:p>
        </w:tc>
        <w:tc>
          <w:tcPr>
            <w:tcW w:type="dxa" w:w="15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c>
          <w:tcPr>
            <w:tcW w:type="dxa" w:w="3000"/>
            <w:tcBorders>
              <w:top w:val="single" w:color="E0E0E0" w:sz="1"/>
              <w:left w:val="single" w:color="E0E0E0" w:sz="1"/>
              <w:bottom w:val="single" w:color="E0E0E0" w:sz="1"/>
              <w:right w:val="single" w:color="E0E0E0" w:sz="1"/>
            </w:tcBorders>
            <w:shd w:fill="F5EBD7"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OVERALL SCORE</w:t>
            </w:r>
          </w:p>
        </w:tc>
        <w:tc>
          <w:tcPr>
            <w:tcW w:type="dxa" w:w="1200"/>
            <w:tcBorders>
              <w:top w:val="single" w:color="E0E0E0" w:sz="1"/>
              <w:left w:val="single" w:color="E0E0E0" w:sz="1"/>
              <w:bottom w:val="single" w:color="E0E0E0" w:sz="1"/>
              <w:right w:val="single" w:color="E0E0E0" w:sz="1"/>
            </w:tcBorders>
            <w:shd w:fill="F5EBD7" w:val="clear"/>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w:r>
          </w:p>
        </w:tc>
        <w:tc>
          <w:tcPr>
            <w:tcW w:type="dxa" w:w="1200"/>
            <w:tcBorders>
              <w:top w:val="single" w:color="E0E0E0" w:sz="1"/>
              <w:left w:val="single" w:color="E0E0E0" w:sz="1"/>
              <w:bottom w:val="single" w:color="E0E0E0" w:sz="1"/>
              <w:right w:val="single" w:color="E0E0E0" w:sz="1"/>
            </w:tcBorders>
            <w:shd w:fill="F5EBD7" w:val="clear"/>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w:r>
          </w:p>
        </w:tc>
        <w:tc>
          <w:tcPr>
            <w:tcW w:type="dxa" w:w="1200"/>
            <w:tcBorders>
              <w:top w:val="single" w:color="E0E0E0" w:sz="1"/>
              <w:left w:val="single" w:color="E0E0E0" w:sz="1"/>
              <w:bottom w:val="single" w:color="E0E0E0" w:sz="1"/>
              <w:right w:val="single" w:color="E0E0E0" w:sz="1"/>
            </w:tcBorders>
            <w:shd w:fill="F5EBD7" w:val="clear"/>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w:r>
          </w:p>
        </w:tc>
        <w:tc>
          <w:tcPr>
            <w:tcW w:type="dxa" w:w="1200"/>
            <w:tcBorders>
              <w:top w:val="single" w:color="E0E0E0" w:sz="1"/>
              <w:left w:val="single" w:color="E0E0E0" w:sz="1"/>
              <w:bottom w:val="single" w:color="E0E0E0" w:sz="1"/>
              <w:right w:val="single" w:color="E0E0E0" w:sz="1"/>
            </w:tcBorders>
            <w:shd w:fill="F5EBD7" w:val="clear"/>
            <w:tcMar>
              <w:top w:type="dxa" w:w="60"/>
              <w:left w:type="dxa" w:w="100"/>
              <w:bottom w:type="dxa" w:w="60"/>
              <w:right w:type="dxa" w:w="100"/>
            </w:tcMar>
            <w:vAlign w:val="center"/>
          </w:tcPr>
          <w:p>
            <w:pPr>
              <w:spacing w:after="0"/>
              <w:jc w:val="left"/>
            </w:pPr>
            <w:r>
              <w:rPr>
                <w:rFonts w:ascii="Arial" w:cs="Arial" w:eastAsia="Arial" w:hAnsi="Arial"/>
                <w:b w:val="false"/>
                <w:bCs w:val="false"/>
                <w:i w:val="false"/>
                <w:iCs w:val="false"/>
                <w:color w:val="000000"/>
                <w:sz w:val="20"/>
                <w:szCs w:val="20"/>
              </w:rPr>
              <w:t xml:space="preserve"/>
            </w:r>
          </w:p>
        </w:tc>
        <w:tc>
          <w:tcPr>
            <w:tcW w:type="dxa" w:w="1560"/>
            <w:tcBorders>
              <w:top w:val="single" w:color="E0E0E0" w:sz="1"/>
              <w:left w:val="single" w:color="E0E0E0" w:sz="1"/>
              <w:bottom w:val="single" w:color="E0E0E0" w:sz="1"/>
              <w:right w:val="single" w:color="E0E0E0" w:sz="1"/>
            </w:tcBorders>
            <w:shd w:fill="F5EBD7" w:val="clear"/>
            <w:tcMar>
              <w:top w:type="dxa" w:w="60"/>
              <w:left w:type="dxa" w:w="100"/>
              <w:bottom w:type="dxa" w:w="60"/>
              <w:right w:type="dxa" w:w="100"/>
            </w:tcMar>
            <w:vAlign w:val="center"/>
          </w:tcPr>
          <w:p>
            <w:r>
              <w:rPr>
                <w:rFonts w:ascii="Arial" w:cs="Arial" w:eastAsia="Arial" w:hAnsi="Arial"/>
                <w:sz w:val="20"/>
                <w:szCs w:val="20"/>
              </w:rPr>
              <w:t xml:space="preserve"/>
            </w:r>
          </w:p>
        </w:tc>
      </w:tr>
    </w:tbl>
    <w:p>
      <w:r>
        <w:br w:type="page"/>
      </w:r>
    </w:p>
    <w:p>
      <w:pPr>
        <w:spacing w:before="300" w:after="120"/>
      </w:pPr>
      <w:r>
        <w:rPr>
          <w:rFonts w:ascii="Arial" w:cs="Arial" w:eastAsia="Arial" w:hAnsi="Arial"/>
          <w:b/>
          <w:bCs/>
          <w:color w:val="1B2A4A"/>
          <w:sz w:val="26"/>
          <w:szCs w:val="26"/>
        </w:rPr>
        <w:t xml:space="preserve">Follow-Up Schedule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00"/>
        <w:gridCol w:w="2500"/>
        <w:gridCol w:w="2500"/>
        <w:gridCol w:w="2360"/>
      </w:tblGrid>
      <w:tr>
        <w:tc>
          <w:tcPr>
            <w:tcW w:type="dxa" w:w="20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Review Date</w:t>
            </w:r>
          </w:p>
        </w:tc>
        <w:tc>
          <w:tcPr>
            <w:tcW w:type="dxa" w:w="25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Focus Area</w:t>
            </w:r>
          </w:p>
        </w:tc>
        <w:tc>
          <w:tcPr>
            <w:tcW w:type="dxa" w:w="25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Expected Outcome</w:t>
            </w:r>
          </w:p>
        </w:tc>
        <w:tc>
          <w:tcPr>
            <w:tcW w:type="dxa" w:w="236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Completed (✓)</w:t>
            </w:r>
          </w:p>
        </w:tc>
      </w:tr>
      <w:tr>
        <w:trPr>
          <w:trHeight w:val="440" w:hRule="atLeast"/>
        </w:trPr>
        <w:tc>
          <w:tcPr>
            <w:tcW w:type="dxa" w:w="20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7-Day Check-In</w:t>
            </w:r>
          </w:p>
        </w:tc>
        <w:tc>
          <w:tcPr>
            <w:tcW w:type="dxa" w:w="25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25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23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rPr>
          <w:trHeight w:val="440" w:hRule="atLeast"/>
        </w:trPr>
        <w:tc>
          <w:tcPr>
            <w:tcW w:type="dxa" w:w="20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30-Day Review</w:t>
            </w:r>
          </w:p>
        </w:tc>
        <w:tc>
          <w:tcPr>
            <w:tcW w:type="dxa" w:w="25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25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23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rPr>
          <w:trHeight w:val="440" w:hRule="atLeast"/>
        </w:trPr>
        <w:tc>
          <w:tcPr>
            <w:tcW w:type="dxa" w:w="20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60-Day Review</w:t>
            </w:r>
          </w:p>
        </w:tc>
        <w:tc>
          <w:tcPr>
            <w:tcW w:type="dxa" w:w="25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25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23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rPr>
          <w:trHeight w:val="440" w:hRule="atLeast"/>
        </w:trPr>
        <w:tc>
          <w:tcPr>
            <w:tcW w:type="dxa" w:w="20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90-Day Final Review</w:t>
            </w:r>
          </w:p>
        </w:tc>
        <w:tc>
          <w:tcPr>
            <w:tcW w:type="dxa" w:w="25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250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236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bl>
    <w:p>
      <w:pPr>
        <w:spacing w:after="160"/>
      </w:pPr>
    </w:p>
    <w:p>
      <w:pPr>
        <w:spacing w:before="300" w:after="120"/>
      </w:pPr>
      <w:r>
        <w:rPr>
          <w:rFonts w:ascii="Arial" w:cs="Arial" w:eastAsia="Arial" w:hAnsi="Arial"/>
          <w:b/>
          <w:bCs/>
          <w:color w:val="1B2A4A"/>
          <w:sz w:val="26"/>
          <w:szCs w:val="26"/>
        </w:rPr>
        <w:t xml:space="preserve">Supervisor Notes</w:t>
      </w:r>
    </w:p>
    <w:p>
      <w:pPr>
        <w:spacing w:after="100"/>
      </w:pPr>
      <w:r>
        <w:rPr>
          <w:rFonts w:ascii="Arial" w:cs="Arial" w:eastAsia="Arial" w:hAnsi="Arial"/>
          <w:i w:val="false"/>
          <w:iCs w:val="false"/>
          <w:color w:val="333333"/>
          <w:sz w:val="20"/>
          <w:szCs w:val="20"/>
        </w:rPr>
        <w:t xml:space="preserve">Additional observations, context, or recommendations: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360" w:hRule="atLeast"/>
        </w:trPr>
        <w:tc>
          <w:tcPr>
            <w:tcW w:type="dxa" w:w="9360"/>
            <w:tcBorders>
              <w:top w:val="single" w:color="E0E0E0" w:sz="1"/>
              <w:left w:val="single" w:color="E0E0E0" w:sz="1"/>
              <w:bottom w:val="single" w:color="E0E0E0" w:sz="1"/>
              <w:right w:val="single" w:color="E0E0E0" w:sz="1"/>
            </w:tcBorders>
            <w:tcMar>
              <w:top w:type="dxa" w:w="60"/>
              <w:left w:type="dxa" w:w="100"/>
              <w:bottom w:type="dxa" w:w="60"/>
              <w:right w:type="dxa" w:w="100"/>
            </w:tcMar>
          </w:tcPr>
          <w:p>
            <w:r>
              <w:rPr>
                <w:rFonts w:ascii="Arial" w:cs="Arial" w:eastAsia="Arial" w:hAnsi="Arial"/>
                <w:sz w:val="20"/>
                <w:szCs w:val="20"/>
              </w:rPr>
              <w:t xml:space="preserve"/>
            </w:r>
          </w:p>
        </w:tc>
      </w:tr>
      <w:tr>
        <w:trPr>
          <w:trHeight w:val="360" w:hRule="atLeast"/>
        </w:trPr>
        <w:tc>
          <w:tcPr>
            <w:tcW w:type="dxa" w:w="9360"/>
            <w:tcBorders>
              <w:top w:val="single" w:color="E0E0E0" w:sz="1"/>
              <w:left w:val="single" w:color="E0E0E0" w:sz="1"/>
              <w:bottom w:val="single" w:color="E0E0E0" w:sz="1"/>
              <w:right w:val="single" w:color="E0E0E0" w:sz="1"/>
            </w:tcBorders>
            <w:tcMar>
              <w:top w:type="dxa" w:w="60"/>
              <w:left w:type="dxa" w:w="100"/>
              <w:bottom w:type="dxa" w:w="60"/>
              <w:right w:type="dxa" w:w="100"/>
            </w:tcMar>
          </w:tcPr>
          <w:p>
            <w:r>
              <w:rPr>
                <w:rFonts w:ascii="Arial" w:cs="Arial" w:eastAsia="Arial" w:hAnsi="Arial"/>
                <w:sz w:val="20"/>
                <w:szCs w:val="20"/>
              </w:rPr>
              <w:t xml:space="preserve"/>
            </w:r>
          </w:p>
        </w:tc>
      </w:tr>
      <w:tr>
        <w:trPr>
          <w:trHeight w:val="360" w:hRule="atLeast"/>
        </w:trPr>
        <w:tc>
          <w:tcPr>
            <w:tcW w:type="dxa" w:w="9360"/>
            <w:tcBorders>
              <w:top w:val="single" w:color="E0E0E0" w:sz="1"/>
              <w:left w:val="single" w:color="E0E0E0" w:sz="1"/>
              <w:bottom w:val="single" w:color="E0E0E0" w:sz="1"/>
              <w:right w:val="single" w:color="E0E0E0" w:sz="1"/>
            </w:tcBorders>
            <w:tcMar>
              <w:top w:type="dxa" w:w="60"/>
              <w:left w:type="dxa" w:w="100"/>
              <w:bottom w:type="dxa" w:w="60"/>
              <w:right w:type="dxa" w:w="100"/>
            </w:tcMar>
          </w:tcPr>
          <w:p>
            <w:r>
              <w:rPr>
                <w:rFonts w:ascii="Arial" w:cs="Arial" w:eastAsia="Arial" w:hAnsi="Arial"/>
                <w:sz w:val="20"/>
                <w:szCs w:val="20"/>
              </w:rPr>
              <w:t xml:space="preserve"/>
            </w:r>
          </w:p>
        </w:tc>
      </w:tr>
      <w:tr>
        <w:trPr>
          <w:trHeight w:val="360" w:hRule="atLeast"/>
        </w:trPr>
        <w:tc>
          <w:tcPr>
            <w:tcW w:type="dxa" w:w="9360"/>
            <w:tcBorders>
              <w:top w:val="single" w:color="E0E0E0" w:sz="1"/>
              <w:left w:val="single" w:color="E0E0E0" w:sz="1"/>
              <w:bottom w:val="single" w:color="E0E0E0" w:sz="1"/>
              <w:right w:val="single" w:color="E0E0E0" w:sz="1"/>
            </w:tcBorders>
            <w:tcMar>
              <w:top w:type="dxa" w:w="60"/>
              <w:left w:type="dxa" w:w="100"/>
              <w:bottom w:type="dxa" w:w="60"/>
              <w:right w:type="dxa" w:w="100"/>
            </w:tcMar>
          </w:tcPr>
          <w:p>
            <w:r>
              <w:rPr>
                <w:rFonts w:ascii="Arial" w:cs="Arial" w:eastAsia="Arial" w:hAnsi="Arial"/>
                <w:sz w:val="20"/>
                <w:szCs w:val="20"/>
              </w:rPr>
              <w:t xml:space="preserve"/>
            </w:r>
          </w:p>
        </w:tc>
      </w:tr>
      <w:tr>
        <w:trPr>
          <w:trHeight w:val="360" w:hRule="atLeast"/>
        </w:trPr>
        <w:tc>
          <w:tcPr>
            <w:tcW w:type="dxa" w:w="9360"/>
            <w:tcBorders>
              <w:top w:val="single" w:color="E0E0E0" w:sz="1"/>
              <w:left w:val="single" w:color="E0E0E0" w:sz="1"/>
              <w:bottom w:val="single" w:color="E0E0E0" w:sz="1"/>
              <w:right w:val="single" w:color="E0E0E0" w:sz="1"/>
            </w:tcBorders>
            <w:tcMar>
              <w:top w:type="dxa" w:w="60"/>
              <w:left w:type="dxa" w:w="100"/>
              <w:bottom w:type="dxa" w:w="60"/>
              <w:right w:type="dxa" w:w="100"/>
            </w:tcMar>
          </w:tcPr>
          <w:p>
            <w:r>
              <w:rPr>
                <w:rFonts w:ascii="Arial" w:cs="Arial" w:eastAsia="Arial" w:hAnsi="Arial"/>
                <w:sz w:val="20"/>
                <w:szCs w:val="20"/>
              </w:rPr>
              <w:t xml:space="preserve"/>
            </w:r>
          </w:p>
        </w:tc>
      </w:tr>
      <w:tr>
        <w:trPr>
          <w:trHeight w:val="360" w:hRule="atLeast"/>
        </w:trPr>
        <w:tc>
          <w:tcPr>
            <w:tcW w:type="dxa" w:w="9360"/>
            <w:tcBorders>
              <w:top w:val="single" w:color="E0E0E0" w:sz="1"/>
              <w:left w:val="single" w:color="E0E0E0" w:sz="1"/>
              <w:bottom w:val="single" w:color="E0E0E0" w:sz="1"/>
              <w:right w:val="single" w:color="E0E0E0" w:sz="1"/>
            </w:tcBorders>
            <w:tcMar>
              <w:top w:type="dxa" w:w="60"/>
              <w:left w:type="dxa" w:w="100"/>
              <w:bottom w:type="dxa" w:w="60"/>
              <w:right w:type="dxa" w:w="100"/>
            </w:tcMar>
          </w:tcPr>
          <w:p>
            <w:r>
              <w:rPr>
                <w:rFonts w:ascii="Arial" w:cs="Arial" w:eastAsia="Arial" w:hAnsi="Arial"/>
                <w:sz w:val="20"/>
                <w:szCs w:val="20"/>
              </w:rPr>
              <w:t xml:space="preserve"/>
            </w:r>
          </w:p>
        </w:tc>
      </w:tr>
    </w:tbl>
    <w:p>
      <w:pPr>
        <w:spacing w:after="160"/>
      </w:pPr>
    </w:p>
    <w:p>
      <w:r>
        <w:br w:type="page"/>
      </w:r>
    </w:p>
    <w:p>
      <w:pPr>
        <w:spacing w:before="300" w:after="120"/>
      </w:pPr>
      <w:r>
        <w:rPr>
          <w:rFonts w:ascii="Arial" w:cs="Arial" w:eastAsia="Arial" w:hAnsi="Arial"/>
          <w:b/>
          <w:bCs/>
          <w:color w:val="1B2A4A"/>
          <w:sz w:val="26"/>
          <w:szCs w:val="26"/>
        </w:rPr>
        <w:t xml:space="preserve">Driver Response</w:t>
      </w:r>
    </w:p>
    <w:p>
      <w:pPr>
        <w:spacing w:after="100"/>
      </w:pPr>
      <w:r>
        <w:rPr>
          <w:rFonts w:ascii="Arial" w:cs="Arial" w:eastAsia="Arial" w:hAnsi="Arial"/>
          <w:i w:val="false"/>
          <w:iCs w:val="false"/>
          <w:color w:val="333333"/>
          <w:sz w:val="20"/>
          <w:szCs w:val="20"/>
        </w:rPr>
        <w:t xml:space="preserve">Space for the driver to document their perspective or comments: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360" w:hRule="atLeast"/>
        </w:trPr>
        <w:tc>
          <w:tcPr>
            <w:tcW w:type="dxa" w:w="9360"/>
            <w:tcBorders>
              <w:top w:val="single" w:color="E0E0E0" w:sz="1"/>
              <w:left w:val="single" w:color="E0E0E0" w:sz="1"/>
              <w:bottom w:val="single" w:color="E0E0E0" w:sz="1"/>
              <w:right w:val="single" w:color="E0E0E0" w:sz="1"/>
            </w:tcBorders>
            <w:tcMar>
              <w:top w:type="dxa" w:w="60"/>
              <w:left w:type="dxa" w:w="100"/>
              <w:bottom w:type="dxa" w:w="60"/>
              <w:right w:type="dxa" w:w="100"/>
            </w:tcMar>
          </w:tcPr>
          <w:p>
            <w:r>
              <w:rPr>
                <w:rFonts w:ascii="Arial" w:cs="Arial" w:eastAsia="Arial" w:hAnsi="Arial"/>
                <w:sz w:val="20"/>
                <w:szCs w:val="20"/>
              </w:rPr>
              <w:t xml:space="preserve"/>
            </w:r>
          </w:p>
        </w:tc>
      </w:tr>
      <w:tr>
        <w:trPr>
          <w:trHeight w:val="360" w:hRule="atLeast"/>
        </w:trPr>
        <w:tc>
          <w:tcPr>
            <w:tcW w:type="dxa" w:w="9360"/>
            <w:tcBorders>
              <w:top w:val="single" w:color="E0E0E0" w:sz="1"/>
              <w:left w:val="single" w:color="E0E0E0" w:sz="1"/>
              <w:bottom w:val="single" w:color="E0E0E0" w:sz="1"/>
              <w:right w:val="single" w:color="E0E0E0" w:sz="1"/>
            </w:tcBorders>
            <w:tcMar>
              <w:top w:type="dxa" w:w="60"/>
              <w:left w:type="dxa" w:w="100"/>
              <w:bottom w:type="dxa" w:w="60"/>
              <w:right w:type="dxa" w:w="100"/>
            </w:tcMar>
          </w:tcPr>
          <w:p>
            <w:r>
              <w:rPr>
                <w:rFonts w:ascii="Arial" w:cs="Arial" w:eastAsia="Arial" w:hAnsi="Arial"/>
                <w:sz w:val="20"/>
                <w:szCs w:val="20"/>
              </w:rPr>
              <w:t xml:space="preserve"/>
            </w:r>
          </w:p>
        </w:tc>
      </w:tr>
      <w:tr>
        <w:trPr>
          <w:trHeight w:val="360" w:hRule="atLeast"/>
        </w:trPr>
        <w:tc>
          <w:tcPr>
            <w:tcW w:type="dxa" w:w="9360"/>
            <w:tcBorders>
              <w:top w:val="single" w:color="E0E0E0" w:sz="1"/>
              <w:left w:val="single" w:color="E0E0E0" w:sz="1"/>
              <w:bottom w:val="single" w:color="E0E0E0" w:sz="1"/>
              <w:right w:val="single" w:color="E0E0E0" w:sz="1"/>
            </w:tcBorders>
            <w:tcMar>
              <w:top w:type="dxa" w:w="60"/>
              <w:left w:type="dxa" w:w="100"/>
              <w:bottom w:type="dxa" w:w="60"/>
              <w:right w:type="dxa" w:w="100"/>
            </w:tcMar>
          </w:tcPr>
          <w:p>
            <w:r>
              <w:rPr>
                <w:rFonts w:ascii="Arial" w:cs="Arial" w:eastAsia="Arial" w:hAnsi="Arial"/>
                <w:sz w:val="20"/>
                <w:szCs w:val="20"/>
              </w:rPr>
              <w:t xml:space="preserve"/>
            </w:r>
          </w:p>
        </w:tc>
      </w:tr>
      <w:tr>
        <w:trPr>
          <w:trHeight w:val="360" w:hRule="atLeast"/>
        </w:trPr>
        <w:tc>
          <w:tcPr>
            <w:tcW w:type="dxa" w:w="9360"/>
            <w:tcBorders>
              <w:top w:val="single" w:color="E0E0E0" w:sz="1"/>
              <w:left w:val="single" w:color="E0E0E0" w:sz="1"/>
              <w:bottom w:val="single" w:color="E0E0E0" w:sz="1"/>
              <w:right w:val="single" w:color="E0E0E0" w:sz="1"/>
            </w:tcBorders>
            <w:tcMar>
              <w:top w:type="dxa" w:w="60"/>
              <w:left w:type="dxa" w:w="100"/>
              <w:bottom w:type="dxa" w:w="60"/>
              <w:right w:type="dxa" w:w="100"/>
            </w:tcMar>
          </w:tcPr>
          <w:p>
            <w:r>
              <w:rPr>
                <w:rFonts w:ascii="Arial" w:cs="Arial" w:eastAsia="Arial" w:hAnsi="Arial"/>
                <w:sz w:val="20"/>
                <w:szCs w:val="20"/>
              </w:rPr>
              <w:t xml:space="preserve"/>
            </w:r>
          </w:p>
        </w:tc>
      </w:tr>
    </w:tbl>
    <w:p>
      <w:pPr>
        <w:spacing w:after="160"/>
      </w:pPr>
    </w:p>
    <w:p>
      <w:r>
        <w:br w:type="page"/>
      </w:r>
    </w:p>
    <w:p>
      <w:pPr>
        <w:spacing w:before="300" w:after="120"/>
      </w:pPr>
      <w:r>
        <w:rPr>
          <w:rFonts w:ascii="Arial" w:cs="Arial" w:eastAsia="Arial" w:hAnsi="Arial"/>
          <w:b/>
          <w:bCs/>
          <w:color w:val="1B2A4A"/>
          <w:sz w:val="26"/>
          <w:szCs w:val="26"/>
        </w:rPr>
        <w:t xml:space="preserve">Acknowledgment &amp; Signatures</w:t>
      </w:r>
    </w:p>
    <w:p>
      <w:pPr>
        <w:spacing w:after="100"/>
      </w:pPr>
      <w:r>
        <w:rPr>
          <w:rFonts w:ascii="Arial" w:cs="Arial" w:eastAsia="Arial" w:hAnsi="Arial"/>
          <w:i w:val="false"/>
          <w:iCs w:val="false"/>
          <w:color w:val="333333"/>
          <w:sz w:val="20"/>
          <w:szCs w:val="20"/>
        </w:rPr>
        <w:t xml:space="preserve">By signing below, both parties acknowledge that this coaching session took place, the topics above were discussed, and the driver understands the expectations and improvement plan outlined in this document.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600"/>
        <w:gridCol w:w="3480"/>
        <w:gridCol w:w="800"/>
        <w:gridCol w:w="3480"/>
      </w:tblGrid>
      <w:tr>
        <w:trPr>
          <w:trHeight w:val="560" w:hRule="atLeast"/>
        </w:trPr>
        <w:tc>
          <w:tcPr>
            <w:tcW w:type="dxa" w:w="16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Driver Signature:</w:t>
            </w:r>
          </w:p>
        </w:tc>
        <w:tc>
          <w:tcPr>
            <w:tcW w:type="dxa" w:w="34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8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Date:</w:t>
            </w:r>
          </w:p>
        </w:tc>
        <w:tc>
          <w:tcPr>
            <w:tcW w:type="dxa" w:w="34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rPr>
          <w:trHeight w:val="560" w:hRule="atLeast"/>
        </w:trPr>
        <w:tc>
          <w:tcPr>
            <w:tcW w:type="dxa" w:w="16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Supervisor Signature:</w:t>
            </w:r>
          </w:p>
        </w:tc>
        <w:tc>
          <w:tcPr>
            <w:tcW w:type="dxa" w:w="34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8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Date:</w:t>
            </w:r>
          </w:p>
        </w:tc>
        <w:tc>
          <w:tcPr>
            <w:tcW w:type="dxa" w:w="34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r>
        <w:trPr>
          <w:trHeight w:val="560" w:hRule="atLeast"/>
        </w:trPr>
        <w:tc>
          <w:tcPr>
            <w:tcW w:type="dxa" w:w="16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Witness (Optional):</w:t>
            </w:r>
          </w:p>
        </w:tc>
        <w:tc>
          <w:tcPr>
            <w:tcW w:type="dxa" w:w="34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c>
          <w:tcPr>
            <w:tcW w:type="dxa" w:w="800"/>
            <w:tcBorders>
              <w:top w:val="single" w:color="E0E0E0" w:sz="1"/>
              <w:left w:val="single" w:color="E0E0E0" w:sz="1"/>
              <w:bottom w:val="single" w:color="E0E0E0" w:sz="1"/>
              <w:right w:val="single" w:color="E0E0E0" w:sz="1"/>
            </w:tcBorders>
            <w:shd w:fill="F2F2F2" w:val="clear"/>
            <w:tcMar>
              <w:top w:type="dxa" w:w="60"/>
              <w:left w:type="dxa" w:w="100"/>
              <w:bottom w:type="dxa" w:w="60"/>
              <w:right w:type="dxa" w:w="100"/>
            </w:tcMar>
            <w:vAlign w:val="center"/>
          </w:tcPr>
          <w:p>
            <w:pPr>
              <w:spacing w:after="0"/>
              <w:jc w:val="left"/>
            </w:pPr>
            <w:r>
              <w:rPr>
                <w:rFonts w:ascii="Arial" w:cs="Arial" w:eastAsia="Arial" w:hAnsi="Arial"/>
                <w:b/>
                <w:bCs/>
                <w:i w:val="false"/>
                <w:iCs w:val="false"/>
                <w:color w:val="1B2A4A"/>
                <w:sz w:val="20"/>
                <w:szCs w:val="20"/>
              </w:rPr>
              <w:t xml:space="preserve">Date:</w:t>
            </w:r>
          </w:p>
        </w:tc>
        <w:tc>
          <w:tcPr>
            <w:tcW w:type="dxa" w:w="3480"/>
            <w:tcBorders>
              <w:top w:val="single" w:color="E0E0E0" w:sz="1"/>
              <w:left w:val="single" w:color="E0E0E0" w:sz="1"/>
              <w:bottom w:val="single" w:color="E0E0E0" w:sz="1"/>
              <w:right w:val="single" w:color="E0E0E0" w:sz="1"/>
            </w:tcBorders>
            <w:tcMar>
              <w:top w:type="dxa" w:w="60"/>
              <w:left w:type="dxa" w:w="100"/>
              <w:bottom w:type="dxa" w:w="60"/>
              <w:right w:type="dxa" w:w="100"/>
            </w:tcMar>
            <w:vAlign w:val="center"/>
          </w:tcPr>
          <w:p>
            <w:r>
              <w:rPr>
                <w:rFonts w:ascii="Arial" w:cs="Arial" w:eastAsia="Arial" w:hAnsi="Arial"/>
                <w:sz w:val="20"/>
                <w:szCs w:val="20"/>
              </w:rPr>
              <w:t xml:space="preserve"/>
            </w:r>
          </w:p>
        </w:tc>
      </w:tr>
    </w:tbl>
    <w:p>
      <w:pPr>
        <w:spacing w:after="2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E0E0E0" w:sz="1"/>
              <w:left w:val="single" w:color="E0E0E0" w:sz="1"/>
              <w:bottom w:val="single" w:color="E0E0E0" w:sz="1"/>
              <w:right w:val="single" w:color="E0E0E0" w:sz="1"/>
            </w:tcBorders>
            <w:shd w:fill="F5EBD7" w:val="clear"/>
            <w:tcMar>
              <w:top w:type="dxa" w:w="80"/>
              <w:left w:type="dxa" w:w="120"/>
              <w:bottom w:type="dxa" w:w="80"/>
              <w:right w:type="dxa" w:w="120"/>
            </w:tcMar>
          </w:tcPr>
          <w:p>
            <w:pPr>
              <w:spacing w:after="40"/>
            </w:pPr>
            <w:r>
              <w:rPr>
                <w:rFonts w:ascii="Arial" w:cs="Arial" w:eastAsia="Arial" w:hAnsi="Arial"/>
                <w:b/>
                <w:bCs/>
                <w:color w:val="1B2A4A"/>
                <w:sz w:val="20"/>
                <w:szCs w:val="20"/>
              </w:rPr>
              <w:t xml:space="preserve">Distribution:</w:t>
            </w:r>
          </w:p>
          <w:p>
            <w:r>
              <w:rPr>
                <w:rFonts w:ascii="Arial" w:cs="Arial" w:eastAsia="Arial" w:hAnsi="Arial"/>
                <w:color w:val="555555"/>
                <w:sz w:val="18"/>
                <w:szCs w:val="18"/>
              </w:rPr>
              <w:t xml:space="preserve">☐ Original — Driver Personnel File     ☐ Copy — Driver     ☐ Copy — Supervisor     ☐ Copy — Safety/Insurance File</w:t>
            </w:r>
          </w:p>
        </w:tc>
      </w:tr>
    </w:tbl>
    <w:p>
      <w:pPr>
        <w:spacing w:after="120"/>
      </w:pPr>
    </w:p>
    <w:p>
      <w:pPr>
        <w:spacing w:after="100"/>
      </w:pPr>
      <w:r>
        <w:rPr>
          <w:rFonts w:ascii="Arial" w:cs="Arial" w:eastAsia="Arial" w:hAnsi="Arial"/>
          <w:i/>
          <w:iCs/>
          <w:color w:val="555555"/>
          <w:sz w:val="20"/>
          <w:szCs w:val="20"/>
        </w:rPr>
        <w:t xml:space="preserve">This coaching template is provided by First Underwriters Insurance Brokers as a fleet risk management resource. Documented coaching sessions support insurance program compliance and demonstrate proactive safety management to carriers. For questions about how telematics-based coaching integrates with your commercial auto program, contact your First Underwriters broker.</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555555"/>
        <w:sz w:val="14"/>
        <w:szCs w:val="14"/>
      </w:rPr>
      <w:t xml:space="preserve">First Underwriters Insurance Brokers  |  (425) 242-5357  |  firstunderwriters.com</w:t>
    </w:r>
  </w:p>
  <w:p>
    <w:pPr>
      <w:jc w:val="center"/>
    </w:pPr>
    <w:r>
      <w:rPr>
        <w:rFonts w:ascii="Arial" w:cs="Arial" w:eastAsia="Arial" w:hAnsi="Arial"/>
        <w:color w:val="555555"/>
        <w:sz w:val="14"/>
        <w:szCs w:val="14"/>
      </w:rPr>
      <w:t xml:space="preserve">Page </w:t>
    </w:r>
    <w:r>
      <w:rPr>
        <w:rFonts w:ascii="Arial" w:cs="Arial" w:eastAsia="Arial" w:hAnsi="Arial"/>
        <w:color w:val="555555"/>
        <w:sz w:val="14"/>
        <w:szCs w:val="14"/>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Arial" w:cs="Arial" w:eastAsia="Arial" w:hAnsi="Arial"/>
        <w:i/>
        <w:iCs/>
        <w:color w:val="555555"/>
        <w:sz w:val="16"/>
        <w:szCs w:val="16"/>
      </w:rPr>
      <w:t xml:space="preserve">First Underwriters Insurance Brokers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left"/>
      <w:pPr>
        <w:ind w:left="720" w:hanging="360"/>
      </w:pPr>
      <w:rPr>
        <w:b/>
        <w:bCs/>
        <w:color w:val="1B2A4A"/>
      </w:rPr>
    </w:lvl>
  </w:abstractNum>
  <w:abstractNum w:abstractNumId="3"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240" w:after="240"/>
      <w:outlineLvl w:val="0"/>
    </w:pPr>
    <w:rPr>
      <w:rFonts w:ascii="Arial" w:cs="Arial" w:eastAsia="Arial" w:hAnsi="Arial"/>
      <w:b/>
      <w:bCs/>
      <w:color w:val="1B2A4A"/>
      <w:sz w:val="32"/>
      <w:szCs w:val="32"/>
    </w:rPr>
  </w:style>
  <w:style w:type="paragraph" w:styleId="Heading2">
    <w:name w:val="Heading 2"/>
    <w:basedOn w:val="Normal"/>
    <w:next w:val="Normal"/>
    <w:qFormat/>
    <w:pPr>
      <w:spacing w:before="180" w:after="120"/>
      <w:outlineLvl w:val="1"/>
    </w:pPr>
    <w:rPr>
      <w:rFonts w:ascii="Arial" w:cs="Arial" w:eastAsia="Arial" w:hAnsi="Arial"/>
      <w:b/>
      <w:bCs/>
      <w:color w:val="1B2A4A"/>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2026-02-06T22:53:55.558Z</dcterms:created>
  <dcterms:modified xsi:type="dcterms:W3CDTF">2026-02-06T22:53:55.560Z</dcterms:modified>
</cp:coreProperties>
</file>

<file path=docProps/custom.xml><?xml version="1.0" encoding="utf-8"?>
<Properties xmlns="http://schemas.openxmlformats.org/officeDocument/2006/custom-properties" xmlns:vt="http://schemas.openxmlformats.org/officeDocument/2006/docPropsVTypes"/>
</file>