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
      </w:pPr>
      <w:r>
        <w:rPr>
          <w:rFonts w:ascii="Arial" w:cs="Arial" w:eastAsia="Arial" w:hAnsi="Arial"/>
          <w:b/>
          <w:bCs/>
          <w:color w:val="1B3A5C"/>
          <w:sz w:val="40"/>
          <w:szCs w:val="40"/>
        </w:rPr>
        <w:t xml:space="preserve">MFA USER</w:t>
      </w:r>
    </w:p>
    <w:p>
      <w:pPr>
        <w:spacing w:after="20"/>
      </w:pPr>
      <w:r>
        <w:rPr>
          <w:rFonts w:ascii="Arial" w:cs="Arial" w:eastAsia="Arial" w:hAnsi="Arial"/>
          <w:b/>
          <w:bCs/>
          <w:color w:val="1B3A5C"/>
          <w:sz w:val="40"/>
          <w:szCs w:val="40"/>
        </w:rPr>
        <w:t xml:space="preserve">TRAINING GUIDE</w:t>
      </w:r>
    </w:p>
    <w:p>
      <w:pPr>
        <w:spacing w:after="20"/>
      </w:pPr>
      <w:r>
        <w:rPr>
          <w:rFonts w:ascii="Arial" w:cs="Arial" w:eastAsia="Arial" w:hAnsi="Arial"/>
          <w:color w:val="2E75B6"/>
          <w:sz w:val="22"/>
          <w:szCs w:val="22"/>
        </w:rPr>
        <w:t xml:space="preserve">Multi-Factor Authentication for Employees</w:t>
      </w:r>
    </w:p>
    <w:p>
      <w:pPr>
        <w:spacing w:after="30"/>
      </w:pPr>
      <w:r>
        <w:rPr>
          <w:rFonts w:ascii="Arial" w:cs="Arial" w:eastAsia="Arial" w:hAnsi="Arial"/>
          <w:color w:val="2E75B6"/>
          <w:sz w:val="19"/>
          <w:szCs w:val="19"/>
        </w:rPr>
        <w:t xml:space="preserve">Vendor Security Assessment  |  Customizable Template  |  Free Download</w:t>
      </w:r>
    </w:p>
    <w:p>
      <w:pPr>
        <w:pBdr>
          <w:bottom w:val="single" w:color="E8792F" w:sz="4"/>
        </w:pBdr>
        <w:spacing w:after="160"/>
      </w:pPr>
    </w:p>
    <w:p>
      <w:pPr>
        <w:spacing w:after="100"/>
      </w:pPr>
      <w:r>
        <w:rPr>
          <w:rFonts w:ascii="Arial" w:cs="Arial" w:eastAsia="Arial" w:hAnsi="Arial"/>
          <w:b w:val="false"/>
          <w:bCs w:val="false"/>
          <w:i w:val="false"/>
          <w:iCs w:val="false"/>
          <w:color w:val="333333"/>
          <w:sz w:val="20"/>
          <w:szCs w:val="20"/>
        </w:rPr>
        <w:t xml:space="preserve">This guide teaches employees what multi-factor authentication (MFA) is, why your organization requires it, and how to set it up on the systems and applications they use every day. It is written in plain language for non-technical staff and is designed to be customized with your organization’s specific systems, MFA solution, and IT contact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3"/>
              <w:left w:val="single" w:color="2E75B6" w:sz="3"/>
              <w:bottom w:val="single" w:color="2E75B6" w:sz="3"/>
              <w:right w:val="single" w:color="2E75B6" w:sz="3"/>
            </w:tcBorders>
            <w:shd w:fill="EBF1F8"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WHY THIS MATTERS: </w:t>
            </w:r>
            <w:r>
              <w:rPr>
                <w:rFonts w:ascii="Arial" w:cs="Arial" w:eastAsia="Arial" w:hAnsi="Arial"/>
                <w:color w:val="333333"/>
                <w:sz w:val="18"/>
                <w:szCs w:val="18"/>
              </w:rPr>
              <w:t xml:space="preserve">Over 80% of data breaches involve compromised credentials. MFA blocks 99.9% of automated credential attacks. Cyber insurance carriers now require MFA as a condition of coverage, and employees who understand MFA are your strongest line of defense against phishing, credential theft, and account takeover.</w:t>
            </w:r>
          </w:p>
        </w:tc>
      </w:tr>
    </w:tbl>
    <w:p>
      <w:pPr>
        <w:spacing w:after="40"/>
      </w:pPr>
    </w:p>
    <w:p>
      <w:pPr>
        <w:pStyle w:val="Heading1"/>
        <w:spacing w:before="300" w:after="100"/>
      </w:pPr>
      <w:r>
        <w:rPr>
          <w:rFonts w:ascii="Arial" w:cs="Arial" w:eastAsia="Arial" w:hAnsi="Arial"/>
          <w:b/>
          <w:bCs/>
          <w:color w:val="1B3A5C"/>
          <w:sz w:val="26"/>
          <w:szCs w:val="26"/>
        </w:rPr>
        <w:t xml:space="preserve">How to Customize This Guide</w:t>
      </w:r>
    </w:p>
    <w:p>
      <w:pPr>
        <w:pStyle w:val="ListParagraph"/>
        <w:numPr>
          <w:ilvl w:val="0"/>
          <w:numId w:val="2"/>
        </w:numPr>
        <w:spacing w:after="50"/>
      </w:pPr>
      <w:r>
        <w:rPr>
          <w:rFonts w:ascii="Arial" w:cs="Arial" w:eastAsia="Arial" w:hAnsi="Arial"/>
          <w:color w:val="333333"/>
          <w:sz w:val="20"/>
          <w:szCs w:val="20"/>
        </w:rPr>
        <w:t xml:space="preserve">Replace all [bracketed text] with your organization’s specific information</w:t>
      </w:r>
    </w:p>
    <w:p>
      <w:pPr>
        <w:pStyle w:val="ListParagraph"/>
        <w:numPr>
          <w:ilvl w:val="0"/>
          <w:numId w:val="2"/>
        </w:numPr>
        <w:spacing w:after="50"/>
      </w:pPr>
      <w:r>
        <w:rPr>
          <w:rFonts w:ascii="Arial" w:cs="Arial" w:eastAsia="Arial" w:hAnsi="Arial"/>
          <w:color w:val="333333"/>
          <w:sz w:val="20"/>
          <w:szCs w:val="20"/>
        </w:rPr>
        <w:t xml:space="preserve">Add or remove MFA setup sections based on the systems your employees use</w:t>
      </w:r>
    </w:p>
    <w:p>
      <w:pPr>
        <w:pStyle w:val="ListParagraph"/>
        <w:numPr>
          <w:ilvl w:val="0"/>
          <w:numId w:val="2"/>
        </w:numPr>
        <w:spacing w:after="50"/>
      </w:pPr>
      <w:r>
        <w:rPr>
          <w:rFonts w:ascii="Arial" w:cs="Arial" w:eastAsia="Arial" w:hAnsi="Arial"/>
          <w:color w:val="333333"/>
          <w:sz w:val="20"/>
          <w:szCs w:val="20"/>
        </w:rPr>
        <w:t xml:space="preserve">Insert your organization’s logo in the header (replace “[Your Organization Name]”)</w:t>
      </w:r>
    </w:p>
    <w:p>
      <w:pPr>
        <w:pStyle w:val="ListParagraph"/>
        <w:numPr>
          <w:ilvl w:val="0"/>
          <w:numId w:val="2"/>
        </w:numPr>
        <w:spacing w:after="50"/>
      </w:pPr>
      <w:r>
        <w:rPr>
          <w:rFonts w:ascii="Arial" w:cs="Arial" w:eastAsia="Arial" w:hAnsi="Arial"/>
          <w:color w:val="333333"/>
          <w:sz w:val="20"/>
          <w:szCs w:val="20"/>
        </w:rPr>
        <w:t xml:space="preserve">Update the IT Help Desk contact information on the last page</w:t>
      </w:r>
    </w:p>
    <w:p>
      <w:pPr>
        <w:pStyle w:val="ListParagraph"/>
        <w:numPr>
          <w:ilvl w:val="0"/>
          <w:numId w:val="2"/>
        </w:numPr>
        <w:spacing w:after="50"/>
      </w:pPr>
      <w:r>
        <w:rPr>
          <w:rFonts w:ascii="Arial" w:cs="Arial" w:eastAsia="Arial" w:hAnsi="Arial"/>
          <w:color w:val="333333"/>
          <w:sz w:val="20"/>
          <w:szCs w:val="20"/>
        </w:rPr>
        <w:t xml:space="preserve">Add screenshots from your specific MFA solution for visual learners</w:t>
      </w:r>
    </w:p>
    <w:p>
      <w:pPr>
        <w:pStyle w:val="ListParagraph"/>
        <w:numPr>
          <w:ilvl w:val="0"/>
          <w:numId w:val="2"/>
        </w:numPr>
        <w:spacing w:after="50"/>
      </w:pPr>
      <w:r>
        <w:rPr>
          <w:rFonts w:ascii="Arial" w:cs="Arial" w:eastAsia="Arial" w:hAnsi="Arial"/>
          <w:color w:val="333333"/>
          <w:sz w:val="20"/>
          <w:szCs w:val="20"/>
        </w:rPr>
        <w:t xml:space="preserve">Review and update annually or whenever your MFA solution changes</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2280"/>
        <w:gridCol w:w="2400"/>
        <w:gridCol w:w="2280"/>
      </w:tblGrid>
      <w:tr>
        <w:tc>
          <w:tcPr>
            <w:tcW w:type="dxa" w:w="24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Organization:</w:t>
            </w:r>
          </w:p>
        </w:tc>
        <w:tc>
          <w:tcPr>
            <w:tcW w:type="dxa" w:w="2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666666"/>
                <w:sz w:val="19"/>
                <w:szCs w:val="19"/>
              </w:rPr>
              <w:t xml:space="preserve">[Your Organization]</w:t>
            </w:r>
          </w:p>
        </w:tc>
        <w:tc>
          <w:tcPr>
            <w:tcW w:type="dxa" w:w="24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Version:</w:t>
            </w:r>
          </w:p>
        </w:tc>
        <w:tc>
          <w:tcPr>
            <w:tcW w:type="dxa" w:w="2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666666"/>
                <w:sz w:val="19"/>
                <w:szCs w:val="19"/>
              </w:rPr>
              <w:t xml:space="preserve">1.0</w:t>
            </w:r>
          </w:p>
        </w:tc>
      </w:tr>
      <w:tr>
        <w:tc>
          <w:tcPr>
            <w:tcW w:type="dxa" w:w="24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Effective Date:</w:t>
            </w:r>
          </w:p>
        </w:tc>
        <w:tc>
          <w:tcPr>
            <w:tcW w:type="dxa" w:w="2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666666"/>
                <w:sz w:val="19"/>
                <w:szCs w:val="19"/>
              </w:rPr>
              <w:t xml:space="preserve"/>
            </w:r>
          </w:p>
        </w:tc>
        <w:tc>
          <w:tcPr>
            <w:tcW w:type="dxa" w:w="24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IT Contact:</w:t>
            </w:r>
          </w:p>
        </w:tc>
        <w:tc>
          <w:tcPr>
            <w:tcW w:type="dxa" w:w="22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666666"/>
                <w:sz w:val="19"/>
                <w:szCs w:val="19"/>
              </w:rPr>
              <w:t xml:space="preserve">[helpdesk@company.com]</w:t>
            </w:r>
          </w:p>
        </w:tc>
      </w:tr>
    </w:tbl>
    <w:p>
      <w:r>
        <w:br w:type="page"/>
      </w:r>
    </w:p>
    <w:p>
      <w:pPr>
        <w:pStyle w:val="Heading1"/>
        <w:spacing w:before="300" w:after="100"/>
      </w:pPr>
      <w:r>
        <w:rPr>
          <w:rFonts w:ascii="Arial" w:cs="Arial" w:eastAsia="Arial" w:hAnsi="Arial"/>
          <w:b/>
          <w:bCs/>
          <w:color w:val="1B3A5C"/>
          <w:sz w:val="26"/>
          <w:szCs w:val="26"/>
        </w:rPr>
        <w:t xml:space="preserve">What Is Multi-Factor Authentication?</w:t>
      </w:r>
    </w:p>
    <w:p>
      <w:pPr>
        <w:spacing w:after="100"/>
      </w:pPr>
      <w:r>
        <w:rPr>
          <w:rFonts w:ascii="Arial" w:cs="Arial" w:eastAsia="Arial" w:hAnsi="Arial"/>
          <w:b w:val="false"/>
          <w:bCs w:val="false"/>
          <w:i w:val="false"/>
          <w:iCs w:val="false"/>
          <w:color w:val="333333"/>
          <w:sz w:val="20"/>
          <w:szCs w:val="20"/>
        </w:rPr>
        <w:t xml:space="preserve">Multi-factor authentication (MFA) is a security method that requires you to prove your identity in more than one way when logging in to a system or application. Instead of relying only on a password, MFA adds a second verification step that confirms you are who you say you are.</w:t>
      </w:r>
    </w:p>
    <w:p>
      <w:pPr>
        <w:pStyle w:val="Heading2"/>
        <w:spacing w:before="240" w:after="80"/>
      </w:pPr>
      <w:r>
        <w:rPr>
          <w:rFonts w:ascii="Arial" w:cs="Arial" w:eastAsia="Arial" w:hAnsi="Arial"/>
          <w:b/>
          <w:bCs/>
          <w:color w:val="2E75B6"/>
          <w:sz w:val="22"/>
          <w:szCs w:val="22"/>
        </w:rPr>
        <w:t xml:space="preserve">The Three Factors of Authentication</w:t>
      </w:r>
    </w:p>
    <w:p>
      <w:pPr>
        <w:spacing w:after="100"/>
      </w:pPr>
      <w:r>
        <w:rPr>
          <w:rFonts w:ascii="Arial" w:cs="Arial" w:eastAsia="Arial" w:hAnsi="Arial"/>
          <w:b w:val="false"/>
          <w:bCs w:val="false"/>
          <w:i w:val="false"/>
          <w:iCs w:val="false"/>
          <w:color w:val="333333"/>
          <w:sz w:val="20"/>
          <w:szCs w:val="20"/>
        </w:rPr>
        <w:t xml:space="preserve">Authentication factors fall into three categories. MFA requires at least two different categories:</w:t>
      </w:r>
    </w:p>
    <w:p>
      <w:pPr>
        <w:spacing w:after="1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Factor</w:t>
            </w:r>
          </w:p>
        </w:tc>
        <w:tc>
          <w:tcPr>
            <w:tcW w:type="dxa" w:w="312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What It Means</w:t>
            </w:r>
          </w:p>
        </w:tc>
        <w:tc>
          <w:tcPr>
            <w:tcW w:type="dxa" w:w="312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Examples</w:t>
            </w:r>
          </w:p>
        </w:tc>
      </w:tr>
      <w:tr>
        <w:tc>
          <w:tcPr>
            <w:tcW w:type="dxa" w:w="31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Something You Know</w:t>
            </w:r>
          </w:p>
        </w:tc>
        <w:tc>
          <w:tcPr>
            <w:tcW w:type="dxa" w:w="31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Information only you should know</w:t>
            </w:r>
          </w:p>
        </w:tc>
        <w:tc>
          <w:tcPr>
            <w:tcW w:type="dxa" w:w="31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Password, PIN, security question</w:t>
            </w:r>
          </w:p>
        </w:tc>
      </w:tr>
      <w:tr>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Something You Have</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 physical item you possess</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Phone, security key, smart card</w:t>
            </w:r>
          </w:p>
        </w:tc>
      </w:tr>
      <w:tr>
        <w:tc>
          <w:tcPr>
            <w:tcW w:type="dxa" w:w="31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Something You Are</w:t>
            </w:r>
          </w:p>
        </w:tc>
        <w:tc>
          <w:tcPr>
            <w:tcW w:type="dxa" w:w="31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 biometric trait unique to you</w:t>
            </w:r>
          </w:p>
        </w:tc>
        <w:tc>
          <w:tcPr>
            <w:tcW w:type="dxa" w:w="312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Fingerprint, face scan, iris scan</w:t>
            </w:r>
          </w:p>
        </w:tc>
      </w:tr>
    </w:tbl>
    <w:p>
      <w:pPr>
        <w:spacing w:after="40"/>
      </w:pPr>
    </w:p>
    <w:p>
      <w:pPr>
        <w:pStyle w:val="Heading2"/>
        <w:spacing w:before="240" w:after="80"/>
      </w:pPr>
      <w:r>
        <w:rPr>
          <w:rFonts w:ascii="Arial" w:cs="Arial" w:eastAsia="Arial" w:hAnsi="Arial"/>
          <w:b/>
          <w:bCs/>
          <w:color w:val="2E75B6"/>
          <w:sz w:val="22"/>
          <w:szCs w:val="22"/>
        </w:rPr>
        <w:t xml:space="preserve">Why Is MFA Required?</w:t>
      </w:r>
    </w:p>
    <w:p>
      <w:pPr>
        <w:spacing w:after="100"/>
      </w:pPr>
      <w:r>
        <w:rPr>
          <w:rFonts w:ascii="Arial" w:cs="Arial" w:eastAsia="Arial" w:hAnsi="Arial"/>
          <w:b w:val="false"/>
          <w:bCs w:val="false"/>
          <w:i w:val="false"/>
          <w:iCs w:val="false"/>
          <w:color w:val="333333"/>
          <w:sz w:val="20"/>
          <w:szCs w:val="20"/>
        </w:rPr>
        <w:t xml:space="preserve">Passwords alone are no longer enough to protect your accounts. Here is why:</w:t>
      </w:r>
    </w:p>
    <w:p>
      <w:pPr>
        <w:pStyle w:val="ListParagraph"/>
        <w:numPr>
          <w:ilvl w:val="0"/>
          <w:numId w:val="2"/>
        </w:numPr>
        <w:spacing w:after="50"/>
      </w:pPr>
      <w:r>
        <w:rPr>
          <w:rFonts w:ascii="Arial" w:cs="Arial" w:eastAsia="Arial" w:hAnsi="Arial"/>
          <w:color w:val="333333"/>
          <w:sz w:val="20"/>
          <w:szCs w:val="20"/>
        </w:rPr>
        <w:t xml:space="preserve">Stolen passwords are sold on the dark web for as little as a few dollars</w:t>
      </w:r>
    </w:p>
    <w:p>
      <w:pPr>
        <w:pStyle w:val="ListParagraph"/>
        <w:numPr>
          <w:ilvl w:val="0"/>
          <w:numId w:val="2"/>
        </w:numPr>
        <w:spacing w:after="50"/>
      </w:pPr>
      <w:r>
        <w:rPr>
          <w:rFonts w:ascii="Arial" w:cs="Arial" w:eastAsia="Arial" w:hAnsi="Arial"/>
          <w:color w:val="333333"/>
          <w:sz w:val="20"/>
          <w:szCs w:val="20"/>
        </w:rPr>
        <w:t xml:space="preserve">Phishing emails can trick even careful employees into entering passwords on fake websites</w:t>
      </w:r>
    </w:p>
    <w:p>
      <w:pPr>
        <w:pStyle w:val="ListParagraph"/>
        <w:numPr>
          <w:ilvl w:val="0"/>
          <w:numId w:val="2"/>
        </w:numPr>
        <w:spacing w:after="50"/>
      </w:pPr>
      <w:r>
        <w:rPr>
          <w:rFonts w:ascii="Arial" w:cs="Arial" w:eastAsia="Arial" w:hAnsi="Arial"/>
          <w:color w:val="333333"/>
          <w:sz w:val="20"/>
          <w:szCs w:val="20"/>
        </w:rPr>
        <w:t xml:space="preserve">Credential stuffing attacks try millions of stolen username/password combinations automatically</w:t>
      </w:r>
    </w:p>
    <w:p>
      <w:pPr>
        <w:pStyle w:val="ListParagraph"/>
        <w:numPr>
          <w:ilvl w:val="0"/>
          <w:numId w:val="2"/>
        </w:numPr>
        <w:spacing w:after="50"/>
      </w:pPr>
      <w:r>
        <w:rPr>
          <w:rFonts w:ascii="Arial" w:cs="Arial" w:eastAsia="Arial" w:hAnsi="Arial"/>
          <w:color w:val="333333"/>
          <w:sz w:val="20"/>
          <w:szCs w:val="20"/>
        </w:rPr>
        <w:t xml:space="preserve">A single compromised account can give attackers access to your organization’s entire network</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3"/>
              <w:left w:val="single" w:color="2E75B6" w:sz="3"/>
              <w:bottom w:val="single" w:color="2E75B6" w:sz="3"/>
              <w:right w:val="single" w:color="2E75B6" w:sz="3"/>
            </w:tcBorders>
            <w:shd w:fill="EBF1F8"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THE BOTTOM LINE: </w:t>
            </w:r>
            <w:r>
              <w:rPr>
                <w:rFonts w:ascii="Arial" w:cs="Arial" w:eastAsia="Arial" w:hAnsi="Arial"/>
                <w:color w:val="333333"/>
                <w:sz w:val="18"/>
                <w:szCs w:val="18"/>
              </w:rPr>
              <w:t xml:space="preserve">Even if someone steals your password, MFA prevents them from accessing your account because they don’t have your second factor (your phone, your fingerprint, or your security key). MFA is required by [Your Organization]’s security policy and by our cyber insurance carrier.</w:t>
            </w:r>
          </w:p>
        </w:tc>
      </w:tr>
    </w:tbl>
    <w:p>
      <w:r>
        <w:br w:type="page"/>
      </w:r>
    </w:p>
    <w:p>
      <w:pPr>
        <w:pStyle w:val="Heading1"/>
        <w:spacing w:before="300" w:after="100"/>
      </w:pPr>
      <w:r>
        <w:rPr>
          <w:rFonts w:ascii="Arial" w:cs="Arial" w:eastAsia="Arial" w:hAnsi="Arial"/>
          <w:b/>
          <w:bCs/>
          <w:color w:val="1B3A5C"/>
          <w:sz w:val="26"/>
          <w:szCs w:val="26"/>
        </w:rPr>
        <w:t xml:space="preserve">MFA Methods: What Your Organization Uses</w:t>
      </w:r>
    </w:p>
    <w:p>
      <w:pPr>
        <w:spacing w:after="100"/>
      </w:pPr>
      <w:r>
        <w:rPr>
          <w:rFonts w:ascii="Arial" w:cs="Arial" w:eastAsia="Arial" w:hAnsi="Arial"/>
          <w:b w:val="false"/>
          <w:bCs w:val="false"/>
          <w:i w:val="false"/>
          <w:iCs w:val="false"/>
          <w:color w:val="333333"/>
          <w:sz w:val="20"/>
          <w:szCs w:val="20"/>
        </w:rPr>
        <w:t xml:space="preserve">There are several ways to provide a second factor. Your organization uses [describe your primary method]. Here is how the most common methods compare:</w:t>
      </w:r>
    </w:p>
    <w:p>
      <w:pPr>
        <w:spacing w:after="1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Method</w:t>
            </w:r>
          </w:p>
        </w:tc>
        <w:tc>
          <w:tcPr>
            <w:tcW w:type="dxa" w:w="234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How It Works</w:t>
            </w:r>
          </w:p>
        </w:tc>
        <w:tc>
          <w:tcPr>
            <w:tcW w:type="dxa" w:w="234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Security Level</w:t>
            </w:r>
          </w:p>
        </w:tc>
        <w:tc>
          <w:tcPr>
            <w:tcW w:type="dxa" w:w="234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Recommended?</w:t>
            </w:r>
          </w:p>
        </w:tc>
      </w:tr>
      <w:tr>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Authenticator App
(TOTP)</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App generates a 6-digit code
that changes every 30 seconds</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High</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Yes – Preferred</w:t>
            </w:r>
          </w:p>
        </w:tc>
      </w:tr>
      <w:tr>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Push Notification</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Tap “Approve” on a notification
sent to your phone</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High</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Yes – Preferred</w:t>
            </w:r>
          </w:p>
        </w:tc>
      </w:tr>
      <w:tr>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Hardware Security Key
(FIDO2 / YubiKey)</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Plug in or tap a physical USB
or NFC device</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Highest</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Yes – Best</w:t>
            </w:r>
          </w:p>
        </w:tc>
      </w:tr>
      <w:tr>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Passkey</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Biometric or device-based
credential stored on your phone</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Highest</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Yes – Best</w:t>
            </w:r>
          </w:p>
        </w:tc>
      </w:tr>
      <w:tr>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SMS Text Message</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 code is texted to your
phone number</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Moderate</w:t>
            </w:r>
          </w:p>
        </w:tc>
        <w:tc>
          <w:tcPr>
            <w:tcW w:type="dxa" w:w="234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Acceptable but
not preferred</w:t>
            </w:r>
          </w:p>
        </w:tc>
      </w:tr>
      <w:tr>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Email Code</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 code is emailed to your
inbox</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Low</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Not recommended
for sensitive systems</w:t>
            </w:r>
          </w:p>
        </w:tc>
      </w:tr>
    </w:tbl>
    <w:p>
      <w:pPr>
        <w:spacing w:after="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B71C1C" w:sz="3"/>
              <w:left w:val="single" w:color="B71C1C" w:sz="3"/>
              <w:bottom w:val="single" w:color="B71C1C" w:sz="1"/>
              <w:right w:val="single" w:color="B71C1C" w:sz="3"/>
            </w:tcBorders>
            <w:shd w:fill="B71C1C" w:val="clear"/>
            <w:tcMar>
              <w:top w:type="dxa" w:w="60"/>
              <w:left w:type="dxa" w:w="140"/>
              <w:bottom w:type="dxa" w:w="60"/>
              <w:right w:type="dxa" w:w="140"/>
            </w:tcMar>
          </w:tcPr>
          <w:p>
            <w:r>
              <w:rPr>
                <w:rFonts w:ascii="Arial" w:cs="Arial" w:eastAsia="Arial" w:hAnsi="Arial"/>
                <w:b/>
                <w:bCs/>
                <w:color w:val="FFFFFF"/>
                <w:sz w:val="19"/>
                <w:szCs w:val="19"/>
              </w:rPr>
              <w:t xml:space="preserve">WHY SMS AND EMAIL CODES ARE WEAKER</w:t>
            </w:r>
          </w:p>
        </w:tc>
      </w:tr>
      <w:tr>
        <w:tc>
          <w:tcPr>
            <w:tcW w:type="dxa" w:w="9360"/>
            <w:tcBorders>
              <w:top w:val="single" w:color="B71C1C" w:sz="1"/>
              <w:left w:val="single" w:color="B71C1C" w:sz="3"/>
              <w:bottom w:val="single" w:color="B71C1C" w:sz="3"/>
              <w:right w:val="single" w:color="B71C1C" w:sz="3"/>
            </w:tcBorders>
            <w:shd w:fill="FFEBEE" w:val="clear"/>
            <w:tcMar>
              <w:top w:type="dxa" w:w="80"/>
              <w:left w:type="dxa" w:w="140"/>
              <w:bottom w:type="dxa" w:w="80"/>
              <w:right w:type="dxa" w:w="140"/>
            </w:tcMar>
          </w:tcPr>
          <w:p>
            <w:pPr>
              <w:spacing w:after="30"/>
            </w:pPr>
            <w:r>
              <w:rPr>
                <w:rFonts w:ascii="Arial" w:cs="Arial" w:eastAsia="Arial" w:hAnsi="Arial"/>
                <w:color w:val="B71C1C"/>
                <w:sz w:val="18"/>
                <w:szCs w:val="18"/>
              </w:rPr>
              <w:t xml:space="preserve">✘  SMS messages can be intercepted through SIM-swapping attacks where criminals port your phone number to their device</w:t>
            </w:r>
          </w:p>
          <w:p>
            <w:pPr>
              <w:spacing w:after="30"/>
            </w:pPr>
            <w:r>
              <w:rPr>
                <w:rFonts w:ascii="Arial" w:cs="Arial" w:eastAsia="Arial" w:hAnsi="Arial"/>
                <w:color w:val="B71C1C"/>
                <w:sz w:val="18"/>
                <w:szCs w:val="18"/>
              </w:rPr>
              <w:t xml:space="preserve">✘  Email codes are only as secure as your email account — if email is compromised, so is your MFA</w:t>
            </w:r>
          </w:p>
          <w:p>
            <w:pPr>
              <w:spacing w:after="30"/>
            </w:pPr>
            <w:r>
              <w:rPr>
                <w:rFonts w:ascii="Arial" w:cs="Arial" w:eastAsia="Arial" w:hAnsi="Arial"/>
                <w:color w:val="B71C1C"/>
                <w:sz w:val="18"/>
                <w:szCs w:val="18"/>
              </w:rPr>
              <w:t xml:space="preserve">✘  Neither SMS nor email codes protect against real-time phishing attacks where attackers relay codes instantly</w:t>
            </w:r>
          </w:p>
          <w:p>
            <w:pPr>
              <w:spacing w:after="30"/>
            </w:pPr>
            <w:r>
              <w:rPr>
                <w:rFonts w:ascii="Arial" w:cs="Arial" w:eastAsia="Arial" w:hAnsi="Arial"/>
                <w:color w:val="B71C1C"/>
                <w:sz w:val="18"/>
                <w:szCs w:val="18"/>
              </w:rPr>
              <w:t xml:space="preserve">✘  Many cyber insurance carriers do not accept SMS-only MFA as meeting policy requirements</w:t>
            </w:r>
          </w:p>
        </w:tc>
      </w:tr>
    </w:tbl>
    <w:p>
      <w:pPr>
        <w:spacing w:after="3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5E20" w:sz="3"/>
              <w:left w:val="single" w:color="1B5E20" w:sz="3"/>
              <w:bottom w:val="single" w:color="1B5E20" w:sz="1"/>
              <w:right w:val="single" w:color="1B5E20" w:sz="3"/>
            </w:tcBorders>
            <w:shd w:fill="1B5E20" w:val="clear"/>
            <w:tcMar>
              <w:top w:type="dxa" w:w="60"/>
              <w:left w:type="dxa" w:w="140"/>
              <w:bottom w:type="dxa" w:w="60"/>
              <w:right w:type="dxa" w:w="140"/>
            </w:tcMar>
          </w:tcPr>
          <w:p>
            <w:r>
              <w:rPr>
                <w:rFonts w:ascii="Arial" w:cs="Arial" w:eastAsia="Arial" w:hAnsi="Arial"/>
                <w:b/>
                <w:bCs/>
                <w:color w:val="FFFFFF"/>
                <w:sz w:val="19"/>
                <w:szCs w:val="19"/>
              </w:rPr>
              <w:t xml:space="preserve">RECOMMENDED: APP-BASED OR HARDWARE KEY MFA</w:t>
            </w:r>
          </w:p>
        </w:tc>
      </w:tr>
      <w:tr>
        <w:tc>
          <w:tcPr>
            <w:tcW w:type="dxa" w:w="9360"/>
            <w:tcBorders>
              <w:top w:val="single" w:color="1B5E20" w:sz="1"/>
              <w:left w:val="single" w:color="1B5E20" w:sz="3"/>
              <w:bottom w:val="single" w:color="1B5E20" w:sz="3"/>
              <w:right w:val="single" w:color="1B5E20" w:sz="3"/>
            </w:tcBorders>
            <w:shd w:fill="E8F5E9" w:val="clear"/>
            <w:tcMar>
              <w:top w:type="dxa" w:w="80"/>
              <w:left w:type="dxa" w:w="140"/>
              <w:bottom w:type="dxa" w:w="80"/>
              <w:right w:type="dxa" w:w="140"/>
            </w:tcMar>
          </w:tcPr>
          <w:p>
            <w:pPr>
              <w:spacing w:after="30"/>
            </w:pPr>
            <w:r>
              <w:rPr>
                <w:rFonts w:ascii="Arial" w:cs="Arial" w:eastAsia="Arial" w:hAnsi="Arial"/>
                <w:color w:val="1B5E20"/>
                <w:sz w:val="18"/>
                <w:szCs w:val="18"/>
              </w:rPr>
              <w:t xml:space="preserve">✓  Authenticator apps (Microsoft Authenticator, Google Authenticator, Duo, Authy) work offline and cannot be intercepted</w:t>
            </w:r>
          </w:p>
          <w:p>
            <w:pPr>
              <w:spacing w:after="30"/>
            </w:pPr>
            <w:r>
              <w:rPr>
                <w:rFonts w:ascii="Arial" w:cs="Arial" w:eastAsia="Arial" w:hAnsi="Arial"/>
                <w:color w:val="1B5E20"/>
                <w:sz w:val="18"/>
                <w:szCs w:val="18"/>
              </w:rPr>
              <w:t xml:space="preserve">✓  Hardware security keys (YubiKey, Google Titan) are phishing-resistant — they verify the actual website, not just a code</w:t>
            </w:r>
          </w:p>
          <w:p>
            <w:pPr>
              <w:spacing w:after="30"/>
            </w:pPr>
            <w:r>
              <w:rPr>
                <w:rFonts w:ascii="Arial" w:cs="Arial" w:eastAsia="Arial" w:hAnsi="Arial"/>
                <w:color w:val="1B5E20"/>
                <w:sz w:val="18"/>
                <w:szCs w:val="18"/>
              </w:rPr>
              <w:t xml:space="preserve">✓  Passkeys combine the convenience of biometrics with the security of hardware keys</w:t>
            </w:r>
          </w:p>
          <w:p>
            <w:pPr>
              <w:spacing w:after="30"/>
            </w:pPr>
            <w:r>
              <w:rPr>
                <w:rFonts w:ascii="Arial" w:cs="Arial" w:eastAsia="Arial" w:hAnsi="Arial"/>
                <w:color w:val="1B5E20"/>
                <w:sz w:val="18"/>
                <w:szCs w:val="18"/>
              </w:rPr>
              <w:t xml:space="preserve">✓  Push notifications with number matching add an extra verification step that blocks MFA fatigue attacks</w:t>
            </w:r>
          </w:p>
        </w:tc>
      </w:tr>
    </w:tbl>
    <w:p>
      <w:r>
        <w:br w:type="page"/>
      </w:r>
    </w:p>
    <w:p>
      <w:pPr>
        <w:pStyle w:val="Heading1"/>
        <w:spacing w:before="300" w:after="100"/>
      </w:pPr>
      <w:r>
        <w:rPr>
          <w:rFonts w:ascii="Arial" w:cs="Arial" w:eastAsia="Arial" w:hAnsi="Arial"/>
          <w:b/>
          <w:bCs/>
          <w:color w:val="1B3A5C"/>
          <w:sz w:val="26"/>
          <w:szCs w:val="26"/>
        </w:rPr>
        <w:t xml:space="preserve">Setting Up MFA: Step-by-Step Instructions</w:t>
      </w:r>
    </w:p>
    <w:p>
      <w:pPr>
        <w:spacing w:after="100"/>
      </w:pPr>
      <w:r>
        <w:rPr>
          <w:rFonts w:ascii="Arial" w:cs="Arial" w:eastAsia="Arial" w:hAnsi="Arial"/>
          <w:b w:val="false"/>
          <w:bCs w:val="false"/>
          <w:i w:val="false"/>
          <w:iCs w:val="false"/>
          <w:color w:val="333333"/>
          <w:sz w:val="20"/>
          <w:szCs w:val="20"/>
        </w:rPr>
        <w:t xml:space="preserve">Follow the instructions below for each system you use. If you encounter any issues, contact the IT Help Desk at [phone/email].</w:t>
      </w:r>
    </w:p>
    <w:p>
      <w:pPr>
        <w:pStyle w:val="Heading2"/>
        <w:spacing w:before="240" w:after="80"/>
      </w:pPr>
      <w:r>
        <w:rPr>
          <w:rFonts w:ascii="Arial" w:cs="Arial" w:eastAsia="Arial" w:hAnsi="Arial"/>
          <w:b/>
          <w:bCs/>
          <w:color w:val="2E75B6"/>
          <w:sz w:val="22"/>
          <w:szCs w:val="22"/>
        </w:rPr>
        <w:t xml:space="preserve">Setup 1: Authenticator App (Microsoft Authenticator / Google Authenticator / Duo)</w:t>
      </w:r>
    </w:p>
    <w:p>
      <w:pPr>
        <w:spacing w:after="100"/>
      </w:pPr>
      <w:r>
        <w:rPr>
          <w:rFonts w:ascii="Arial" w:cs="Arial" w:eastAsia="Arial" w:hAnsi="Arial"/>
          <w:b w:val="false"/>
          <w:bCs w:val="false"/>
          <w:i/>
          <w:iCs/>
          <w:color w:val="666666"/>
          <w:sz w:val="18"/>
          <w:szCs w:val="18"/>
        </w:rPr>
        <w:t xml:space="preserve">[Customize this section for your organization’s specific authenticator app]</w:t>
      </w:r>
    </w:p>
    <w:p>
      <w:pPr>
        <w:spacing w:before="180" w:after="60"/>
      </w:pPr>
      <w:r>
        <w:rPr>
          <w:rFonts w:ascii="Arial" w:cs="Arial" w:eastAsia="Arial" w:hAnsi="Arial"/>
          <w:b/>
          <w:bCs/>
          <w:color w:val="1B3A5C"/>
          <w:sz w:val="20"/>
          <w:szCs w:val="20"/>
        </w:rPr>
        <w:t xml:space="preserve">Before You Begin</w:t>
      </w:r>
    </w:p>
    <w:p>
      <w:pPr>
        <w:pStyle w:val="ListParagraph"/>
        <w:numPr>
          <w:ilvl w:val="0"/>
          <w:numId w:val="2"/>
        </w:numPr>
        <w:spacing w:after="50"/>
      </w:pPr>
      <w:r>
        <w:rPr>
          <w:rFonts w:ascii="Arial" w:cs="Arial" w:eastAsia="Arial" w:hAnsi="Arial"/>
          <w:color w:val="333333"/>
          <w:sz w:val="20"/>
          <w:szCs w:val="20"/>
        </w:rPr>
        <w:t xml:space="preserve">Download [Your Authenticator App] from the App Store (iPhone) or Google Play Store (Android)</w:t>
      </w:r>
    </w:p>
    <w:p>
      <w:pPr>
        <w:pStyle w:val="ListParagraph"/>
        <w:numPr>
          <w:ilvl w:val="0"/>
          <w:numId w:val="2"/>
        </w:numPr>
        <w:spacing w:after="50"/>
      </w:pPr>
      <w:r>
        <w:rPr>
          <w:rFonts w:ascii="Arial" w:cs="Arial" w:eastAsia="Arial" w:hAnsi="Arial"/>
          <w:color w:val="333333"/>
          <w:sz w:val="20"/>
          <w:szCs w:val="20"/>
        </w:rPr>
        <w:t xml:space="preserve">Make sure your phone has a screen lock enabled (PIN, fingerprint, or face recognition)</w:t>
      </w:r>
    </w:p>
    <w:p>
      <w:pPr>
        <w:pStyle w:val="ListParagraph"/>
        <w:numPr>
          <w:ilvl w:val="0"/>
          <w:numId w:val="2"/>
        </w:numPr>
        <w:spacing w:after="50"/>
      </w:pPr>
      <w:r>
        <w:rPr>
          <w:rFonts w:ascii="Arial" w:cs="Arial" w:eastAsia="Arial" w:hAnsi="Arial"/>
          <w:color w:val="333333"/>
          <w:sz w:val="20"/>
          <w:szCs w:val="20"/>
        </w:rPr>
        <w:t xml:space="preserve">Have your computer open to the login page of the system you are setting up</w:t>
      </w:r>
    </w:p>
    <w:p>
      <w:pPr>
        <w:spacing w:before="180" w:after="60"/>
      </w:pPr>
      <w:r>
        <w:rPr>
          <w:rFonts w:ascii="Arial" w:cs="Arial" w:eastAsia="Arial" w:hAnsi="Arial"/>
          <w:b/>
          <w:bCs/>
          <w:color w:val="1B3A5C"/>
          <w:sz w:val="20"/>
          <w:szCs w:val="20"/>
        </w:rPr>
        <w:t xml:space="preserve">Setup Steps</w:t>
      </w:r>
    </w:p>
    <w:p>
      <w:pPr>
        <w:pStyle w:val="ListParagraph"/>
        <w:numPr>
          <w:ilvl w:val="0"/>
          <w:numId w:val="3"/>
        </w:numPr>
        <w:spacing w:after="60"/>
      </w:pPr>
      <w:r>
        <w:rPr>
          <w:rFonts w:ascii="Arial" w:cs="Arial" w:eastAsia="Arial" w:hAnsi="Arial"/>
          <w:color w:val="333333"/>
          <w:sz w:val="20"/>
          <w:szCs w:val="20"/>
        </w:rPr>
        <w:t xml:space="preserve">Sign in to [System Name] with your username and password as usual</w:t>
      </w:r>
    </w:p>
    <w:p>
      <w:pPr>
        <w:pStyle w:val="ListParagraph"/>
        <w:numPr>
          <w:ilvl w:val="0"/>
          <w:numId w:val="3"/>
        </w:numPr>
        <w:spacing w:after="60"/>
      </w:pPr>
      <w:r>
        <w:rPr>
          <w:rFonts w:ascii="Arial" w:cs="Arial" w:eastAsia="Arial" w:hAnsi="Arial"/>
          <w:color w:val="333333"/>
          <w:sz w:val="20"/>
          <w:szCs w:val="20"/>
        </w:rPr>
        <w:t xml:space="preserve">When prompted to set up MFA, select “Authenticator App” as your method</w:t>
      </w:r>
    </w:p>
    <w:p>
      <w:pPr>
        <w:pStyle w:val="ListParagraph"/>
        <w:numPr>
          <w:ilvl w:val="0"/>
          <w:numId w:val="3"/>
        </w:numPr>
        <w:spacing w:after="60"/>
      </w:pPr>
      <w:r>
        <w:rPr>
          <w:rFonts w:ascii="Arial" w:cs="Arial" w:eastAsia="Arial" w:hAnsi="Arial"/>
          <w:color w:val="333333"/>
          <w:sz w:val="20"/>
          <w:szCs w:val="20"/>
        </w:rPr>
        <w:t xml:space="preserve">A QR code will appear on your computer screen</w:t>
      </w:r>
    </w:p>
    <w:p>
      <w:pPr>
        <w:pStyle w:val="ListParagraph"/>
        <w:numPr>
          <w:ilvl w:val="0"/>
          <w:numId w:val="3"/>
        </w:numPr>
        <w:spacing w:after="60"/>
      </w:pPr>
      <w:r>
        <w:rPr>
          <w:rFonts w:ascii="Arial" w:cs="Arial" w:eastAsia="Arial" w:hAnsi="Arial"/>
          <w:color w:val="333333"/>
          <w:sz w:val="20"/>
          <w:szCs w:val="20"/>
        </w:rPr>
        <w:t xml:space="preserve">Open [Your Authenticator App] on your phone and tap the “+” or “Add Account” button</w:t>
      </w:r>
    </w:p>
    <w:p>
      <w:pPr>
        <w:pStyle w:val="ListParagraph"/>
        <w:numPr>
          <w:ilvl w:val="0"/>
          <w:numId w:val="3"/>
        </w:numPr>
        <w:spacing w:after="60"/>
      </w:pPr>
      <w:r>
        <w:rPr>
          <w:rFonts w:ascii="Arial" w:cs="Arial" w:eastAsia="Arial" w:hAnsi="Arial"/>
          <w:color w:val="333333"/>
          <w:sz w:val="20"/>
          <w:szCs w:val="20"/>
        </w:rPr>
        <w:t xml:space="preserve">Select “Scan QR Code” and point your phone’s camera at the QR code on your screen</w:t>
      </w:r>
    </w:p>
    <w:p>
      <w:pPr>
        <w:pStyle w:val="ListParagraph"/>
        <w:numPr>
          <w:ilvl w:val="0"/>
          <w:numId w:val="3"/>
        </w:numPr>
        <w:spacing w:after="60"/>
      </w:pPr>
      <w:r>
        <w:rPr>
          <w:rFonts w:ascii="Arial" w:cs="Arial" w:eastAsia="Arial" w:hAnsi="Arial"/>
          <w:color w:val="333333"/>
          <w:sz w:val="20"/>
          <w:szCs w:val="20"/>
        </w:rPr>
        <w:t xml:space="preserve">The app will add your account and begin generating 6-digit codes that refresh every 30 seconds</w:t>
      </w:r>
    </w:p>
    <w:p>
      <w:pPr>
        <w:pStyle w:val="ListParagraph"/>
        <w:numPr>
          <w:ilvl w:val="0"/>
          <w:numId w:val="3"/>
        </w:numPr>
        <w:spacing w:after="60"/>
      </w:pPr>
      <w:r>
        <w:rPr>
          <w:rFonts w:ascii="Arial" w:cs="Arial" w:eastAsia="Arial" w:hAnsi="Arial"/>
          <w:color w:val="333333"/>
          <w:sz w:val="20"/>
          <w:szCs w:val="20"/>
        </w:rPr>
        <w:t xml:space="preserve">Enter the current 6-digit code from your app into the verification field on your computer</w:t>
      </w:r>
    </w:p>
    <w:p>
      <w:pPr>
        <w:pStyle w:val="ListParagraph"/>
        <w:numPr>
          <w:ilvl w:val="0"/>
          <w:numId w:val="3"/>
        </w:numPr>
        <w:spacing w:after="60"/>
      </w:pPr>
      <w:r>
        <w:rPr>
          <w:rFonts w:ascii="Arial" w:cs="Arial" w:eastAsia="Arial" w:hAnsi="Arial"/>
          <w:color w:val="333333"/>
          <w:sz w:val="20"/>
          <w:szCs w:val="20"/>
        </w:rPr>
        <w:t xml:space="preserve">Click “Verify” or “Confirm.” If the code is accepted, MFA setup is complete</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5E20" w:sz="3"/>
              <w:left w:val="single" w:color="1B5E20" w:sz="3"/>
              <w:bottom w:val="single" w:color="1B5E20" w:sz="1"/>
              <w:right w:val="single" w:color="1B5E20" w:sz="3"/>
            </w:tcBorders>
            <w:shd w:fill="1B5E20" w:val="clear"/>
            <w:tcMar>
              <w:top w:type="dxa" w:w="60"/>
              <w:left w:type="dxa" w:w="140"/>
              <w:bottom w:type="dxa" w:w="60"/>
              <w:right w:type="dxa" w:w="140"/>
            </w:tcMar>
          </w:tcPr>
          <w:p>
            <w:r>
              <w:rPr>
                <w:rFonts w:ascii="Arial" w:cs="Arial" w:eastAsia="Arial" w:hAnsi="Arial"/>
                <w:b/>
                <w:bCs/>
                <w:color w:val="FFFFFF"/>
                <w:sz w:val="19"/>
                <w:szCs w:val="19"/>
              </w:rPr>
              <w:t xml:space="preserve">TIPS FOR AUTHENTICATOR APPS</w:t>
            </w:r>
          </w:p>
        </w:tc>
      </w:tr>
      <w:tr>
        <w:tc>
          <w:tcPr>
            <w:tcW w:type="dxa" w:w="9360"/>
            <w:tcBorders>
              <w:top w:val="single" w:color="1B5E20" w:sz="1"/>
              <w:left w:val="single" w:color="1B5E20" w:sz="3"/>
              <w:bottom w:val="single" w:color="1B5E20" w:sz="3"/>
              <w:right w:val="single" w:color="1B5E20" w:sz="3"/>
            </w:tcBorders>
            <w:shd w:fill="E8F5E9" w:val="clear"/>
            <w:tcMar>
              <w:top w:type="dxa" w:w="80"/>
              <w:left w:type="dxa" w:w="140"/>
              <w:bottom w:type="dxa" w:w="80"/>
              <w:right w:type="dxa" w:w="140"/>
            </w:tcMar>
          </w:tcPr>
          <w:p>
            <w:pPr>
              <w:spacing w:after="30"/>
            </w:pPr>
            <w:r>
              <w:rPr>
                <w:rFonts w:ascii="Arial" w:cs="Arial" w:eastAsia="Arial" w:hAnsi="Arial"/>
                <w:color w:val="1B5E20"/>
                <w:sz w:val="18"/>
                <w:szCs w:val="18"/>
              </w:rPr>
              <w:t xml:space="preserve">✓  The code changes every 30 seconds — if a code is about to expire, wait for the next one</w:t>
            </w:r>
          </w:p>
          <w:p>
            <w:pPr>
              <w:spacing w:after="30"/>
            </w:pPr>
            <w:r>
              <w:rPr>
                <w:rFonts w:ascii="Arial" w:cs="Arial" w:eastAsia="Arial" w:hAnsi="Arial"/>
                <w:color w:val="1B5E20"/>
                <w:sz w:val="18"/>
                <w:szCs w:val="18"/>
              </w:rPr>
              <w:t xml:space="preserve">✓  You do NOT need an internet connection to generate codes — the app works offline</w:t>
            </w:r>
          </w:p>
          <w:p>
            <w:pPr>
              <w:spacing w:after="30"/>
            </w:pPr>
            <w:r>
              <w:rPr>
                <w:rFonts w:ascii="Arial" w:cs="Arial" w:eastAsia="Arial" w:hAnsi="Arial"/>
                <w:color w:val="1B5E20"/>
                <w:sz w:val="18"/>
                <w:szCs w:val="18"/>
              </w:rPr>
              <w:t xml:space="preserve">✓  If you get a new phone, set up your authenticator app BEFORE wiping your old phone</w:t>
            </w:r>
          </w:p>
          <w:p>
            <w:pPr>
              <w:spacing w:after="30"/>
            </w:pPr>
            <w:r>
              <w:rPr>
                <w:rFonts w:ascii="Arial" w:cs="Arial" w:eastAsia="Arial" w:hAnsi="Arial"/>
                <w:color w:val="1B5E20"/>
                <w:sz w:val="18"/>
                <w:szCs w:val="18"/>
              </w:rPr>
              <w:t xml:space="preserve">✓  Save your backup/recovery codes in a secure location (not on your phone)</w:t>
            </w:r>
          </w:p>
        </w:tc>
      </w:tr>
    </w:tbl>
    <w:p>
      <w:r>
        <w:br w:type="page"/>
      </w:r>
    </w:p>
    <w:p>
      <w:pPr>
        <w:pStyle w:val="Heading2"/>
        <w:spacing w:before="240" w:after="80"/>
      </w:pPr>
      <w:r>
        <w:rPr>
          <w:rFonts w:ascii="Arial" w:cs="Arial" w:eastAsia="Arial" w:hAnsi="Arial"/>
          <w:b/>
          <w:bCs/>
          <w:color w:val="2E75B6"/>
          <w:sz w:val="22"/>
          <w:szCs w:val="22"/>
        </w:rPr>
        <w:t xml:space="preserve">Setup 2: Push Notifications (Duo / Microsoft Authenticator)</w:t>
      </w:r>
    </w:p>
    <w:p>
      <w:pPr>
        <w:spacing w:after="100"/>
      </w:pPr>
      <w:r>
        <w:rPr>
          <w:rFonts w:ascii="Arial" w:cs="Arial" w:eastAsia="Arial" w:hAnsi="Arial"/>
          <w:b w:val="false"/>
          <w:bCs w:val="false"/>
          <w:i/>
          <w:iCs/>
          <w:color w:val="666666"/>
          <w:sz w:val="18"/>
          <w:szCs w:val="18"/>
        </w:rPr>
        <w:t xml:space="preserve">[Customize this section if your organization uses push-based MFA]</w:t>
      </w:r>
    </w:p>
    <w:p>
      <w:pPr>
        <w:spacing w:before="180" w:after="60"/>
      </w:pPr>
      <w:r>
        <w:rPr>
          <w:rFonts w:ascii="Arial" w:cs="Arial" w:eastAsia="Arial" w:hAnsi="Arial"/>
          <w:b/>
          <w:bCs/>
          <w:color w:val="1B3A5C"/>
          <w:sz w:val="20"/>
          <w:szCs w:val="20"/>
        </w:rPr>
        <w:t xml:space="preserve">Setup Steps</w:t>
      </w:r>
    </w:p>
    <w:p>
      <w:pPr>
        <w:pStyle w:val="ListParagraph"/>
        <w:numPr>
          <w:ilvl w:val="0"/>
          <w:numId w:val="4"/>
        </w:numPr>
        <w:spacing w:after="60"/>
      </w:pPr>
      <w:r>
        <w:rPr>
          <w:rFonts w:ascii="Arial" w:cs="Arial" w:eastAsia="Arial" w:hAnsi="Arial"/>
          <w:color w:val="333333"/>
          <w:sz w:val="20"/>
          <w:szCs w:val="20"/>
        </w:rPr>
        <w:t xml:space="preserve">Sign in to [System Name] with your username and password</w:t>
      </w:r>
    </w:p>
    <w:p>
      <w:pPr>
        <w:pStyle w:val="ListParagraph"/>
        <w:numPr>
          <w:ilvl w:val="0"/>
          <w:numId w:val="4"/>
        </w:numPr>
        <w:spacing w:after="60"/>
      </w:pPr>
      <w:r>
        <w:rPr>
          <w:rFonts w:ascii="Arial" w:cs="Arial" w:eastAsia="Arial" w:hAnsi="Arial"/>
          <w:color w:val="333333"/>
          <w:sz w:val="20"/>
          <w:szCs w:val="20"/>
        </w:rPr>
        <w:t xml:space="preserve">When prompted, select “Push Notification” as your MFA method</w:t>
      </w:r>
    </w:p>
    <w:p>
      <w:pPr>
        <w:pStyle w:val="ListParagraph"/>
        <w:numPr>
          <w:ilvl w:val="0"/>
          <w:numId w:val="4"/>
        </w:numPr>
        <w:spacing w:after="60"/>
      </w:pPr>
      <w:r>
        <w:rPr>
          <w:rFonts w:ascii="Arial" w:cs="Arial" w:eastAsia="Arial" w:hAnsi="Arial"/>
          <w:color w:val="333333"/>
          <w:sz w:val="20"/>
          <w:szCs w:val="20"/>
        </w:rPr>
        <w:t xml:space="preserve">A notification will be sent to [Your Authenticator App] on your phone</w:t>
      </w:r>
    </w:p>
    <w:p>
      <w:pPr>
        <w:pStyle w:val="ListParagraph"/>
        <w:numPr>
          <w:ilvl w:val="0"/>
          <w:numId w:val="4"/>
        </w:numPr>
        <w:spacing w:after="60"/>
      </w:pPr>
      <w:r>
        <w:rPr>
          <w:rFonts w:ascii="Arial" w:cs="Arial" w:eastAsia="Arial" w:hAnsi="Arial"/>
          <w:color w:val="333333"/>
          <w:sz w:val="20"/>
          <w:szCs w:val="20"/>
        </w:rPr>
        <w:t xml:space="preserve">Open the notification — you will see the application name, location, and a number to match</w:t>
      </w:r>
    </w:p>
    <w:p>
      <w:pPr>
        <w:pStyle w:val="ListParagraph"/>
        <w:numPr>
          <w:ilvl w:val="0"/>
          <w:numId w:val="4"/>
        </w:numPr>
        <w:spacing w:after="60"/>
      </w:pPr>
      <w:r>
        <w:rPr>
          <w:rFonts w:ascii="Arial" w:cs="Arial" w:eastAsia="Arial" w:hAnsi="Arial"/>
          <w:color w:val="333333"/>
          <w:sz w:val="20"/>
          <w:szCs w:val="20"/>
        </w:rPr>
        <w:t xml:space="preserve">Verify the number on your phone matches the number shown on your computer screen</w:t>
      </w:r>
    </w:p>
    <w:p>
      <w:pPr>
        <w:pStyle w:val="ListParagraph"/>
        <w:numPr>
          <w:ilvl w:val="0"/>
          <w:numId w:val="4"/>
        </w:numPr>
        <w:spacing w:after="60"/>
      </w:pPr>
      <w:r>
        <w:rPr>
          <w:rFonts w:ascii="Arial" w:cs="Arial" w:eastAsia="Arial" w:hAnsi="Arial"/>
          <w:color w:val="333333"/>
          <w:sz w:val="20"/>
          <w:szCs w:val="20"/>
        </w:rPr>
        <w:t xml:space="preserve">Tap “Approve” on your phone to complete the login</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B71C1C" w:sz="3"/>
              <w:left w:val="single" w:color="B71C1C" w:sz="3"/>
              <w:bottom w:val="single" w:color="B71C1C" w:sz="1"/>
              <w:right w:val="single" w:color="B71C1C" w:sz="3"/>
            </w:tcBorders>
            <w:shd w:fill="B71C1C" w:val="clear"/>
            <w:tcMar>
              <w:top w:type="dxa" w:w="60"/>
              <w:left w:type="dxa" w:w="140"/>
              <w:bottom w:type="dxa" w:w="60"/>
              <w:right w:type="dxa" w:w="140"/>
            </w:tcMar>
          </w:tcPr>
          <w:p>
            <w:r>
              <w:rPr>
                <w:rFonts w:ascii="Arial" w:cs="Arial" w:eastAsia="Arial" w:hAnsi="Arial"/>
                <w:b/>
                <w:bCs/>
                <w:color w:val="FFFFFF"/>
                <w:sz w:val="19"/>
                <w:szCs w:val="19"/>
              </w:rPr>
              <w:t xml:space="preserve">WATCH OUT FOR MFA FATIGUE ATTACKS</w:t>
            </w:r>
          </w:p>
        </w:tc>
      </w:tr>
      <w:tr>
        <w:tc>
          <w:tcPr>
            <w:tcW w:type="dxa" w:w="9360"/>
            <w:tcBorders>
              <w:top w:val="single" w:color="B71C1C" w:sz="1"/>
              <w:left w:val="single" w:color="B71C1C" w:sz="3"/>
              <w:bottom w:val="single" w:color="B71C1C" w:sz="3"/>
              <w:right w:val="single" w:color="B71C1C" w:sz="3"/>
            </w:tcBorders>
            <w:shd w:fill="FFEBEE" w:val="clear"/>
            <w:tcMar>
              <w:top w:type="dxa" w:w="80"/>
              <w:left w:type="dxa" w:w="140"/>
              <w:bottom w:type="dxa" w:w="80"/>
              <w:right w:type="dxa" w:w="140"/>
            </w:tcMar>
          </w:tcPr>
          <w:p>
            <w:pPr>
              <w:spacing w:after="30"/>
            </w:pPr>
            <w:r>
              <w:rPr>
                <w:rFonts w:ascii="Arial" w:cs="Arial" w:eastAsia="Arial" w:hAnsi="Arial"/>
                <w:color w:val="B71C1C"/>
                <w:sz w:val="18"/>
                <w:szCs w:val="18"/>
              </w:rPr>
              <w:t xml:space="preserve">✘  If you receive a push notification you did NOT initiate, tap “Deny” immediately</w:t>
            </w:r>
          </w:p>
          <w:p>
            <w:pPr>
              <w:spacing w:after="30"/>
            </w:pPr>
            <w:r>
              <w:rPr>
                <w:rFonts w:ascii="Arial" w:cs="Arial" w:eastAsia="Arial" w:hAnsi="Arial"/>
                <w:color w:val="B71C1C"/>
                <w:sz w:val="18"/>
                <w:szCs w:val="18"/>
              </w:rPr>
              <w:t xml:space="preserve">✘  Attackers who have your password may send repeated push requests hoping you’ll tap “Approve” by mistake</w:t>
            </w:r>
          </w:p>
          <w:p>
            <w:pPr>
              <w:spacing w:after="30"/>
            </w:pPr>
            <w:r>
              <w:rPr>
                <w:rFonts w:ascii="Arial" w:cs="Arial" w:eastAsia="Arial" w:hAnsi="Arial"/>
                <w:color w:val="B71C1C"/>
                <w:sz w:val="18"/>
                <w:szCs w:val="18"/>
              </w:rPr>
              <w:t xml:space="preserve">✘  Never approve a push notification unless you are actively logging in at that moment</w:t>
            </w:r>
          </w:p>
          <w:p>
            <w:pPr>
              <w:spacing w:after="30"/>
            </w:pPr>
            <w:r>
              <w:rPr>
                <w:rFonts w:ascii="Arial" w:cs="Arial" w:eastAsia="Arial" w:hAnsi="Arial"/>
                <w:color w:val="B71C1C"/>
                <w:sz w:val="18"/>
                <w:szCs w:val="18"/>
              </w:rPr>
              <w:t xml:space="preserve">✘  Report unexpected push notifications to IT immediately — your password may be compromised</w:t>
            </w:r>
          </w:p>
        </w:tc>
      </w:tr>
    </w:tbl>
    <w:p>
      <w:pPr>
        <w:spacing w:after="40"/>
      </w:pPr>
    </w:p>
    <w:p>
      <w:pPr>
        <w:pStyle w:val="Heading2"/>
        <w:spacing w:before="240" w:after="80"/>
      </w:pPr>
      <w:r>
        <w:rPr>
          <w:rFonts w:ascii="Arial" w:cs="Arial" w:eastAsia="Arial" w:hAnsi="Arial"/>
          <w:b/>
          <w:bCs/>
          <w:color w:val="2E75B6"/>
          <w:sz w:val="22"/>
          <w:szCs w:val="22"/>
        </w:rPr>
        <w:t xml:space="preserve">Setup 3: Hardware Security Key (YubiKey / FIDO2)</w:t>
      </w:r>
    </w:p>
    <w:p>
      <w:pPr>
        <w:spacing w:after="100"/>
      </w:pPr>
      <w:r>
        <w:rPr>
          <w:rFonts w:ascii="Arial" w:cs="Arial" w:eastAsia="Arial" w:hAnsi="Arial"/>
          <w:b w:val="false"/>
          <w:bCs w:val="false"/>
          <w:i/>
          <w:iCs/>
          <w:color w:val="666666"/>
          <w:sz w:val="18"/>
          <w:szCs w:val="18"/>
        </w:rPr>
        <w:t xml:space="preserve">[Customize this section if your organization issues hardware security keys]</w:t>
      </w:r>
    </w:p>
    <w:p>
      <w:pPr>
        <w:spacing w:before="180" w:after="60"/>
      </w:pPr>
      <w:r>
        <w:rPr>
          <w:rFonts w:ascii="Arial" w:cs="Arial" w:eastAsia="Arial" w:hAnsi="Arial"/>
          <w:b/>
          <w:bCs/>
          <w:color w:val="1B3A5C"/>
          <w:sz w:val="20"/>
          <w:szCs w:val="20"/>
        </w:rPr>
        <w:t xml:space="preserve">Setup Steps</w:t>
      </w:r>
    </w:p>
    <w:p>
      <w:pPr>
        <w:pStyle w:val="ListParagraph"/>
        <w:numPr>
          <w:ilvl w:val="0"/>
          <w:numId w:val="5"/>
        </w:numPr>
        <w:spacing w:after="60"/>
      </w:pPr>
      <w:r>
        <w:rPr>
          <w:rFonts w:ascii="Arial" w:cs="Arial" w:eastAsia="Arial" w:hAnsi="Arial"/>
          <w:color w:val="333333"/>
          <w:sz w:val="20"/>
          <w:szCs w:val="20"/>
        </w:rPr>
        <w:t xml:space="preserve">Sign in to [System Name] with your username and password</w:t>
      </w:r>
    </w:p>
    <w:p>
      <w:pPr>
        <w:pStyle w:val="ListParagraph"/>
        <w:numPr>
          <w:ilvl w:val="0"/>
          <w:numId w:val="5"/>
        </w:numPr>
        <w:spacing w:after="60"/>
      </w:pPr>
      <w:r>
        <w:rPr>
          <w:rFonts w:ascii="Arial" w:cs="Arial" w:eastAsia="Arial" w:hAnsi="Arial"/>
          <w:color w:val="333333"/>
          <w:sz w:val="20"/>
          <w:szCs w:val="20"/>
        </w:rPr>
        <w:t xml:space="preserve">When prompted, select “Security Key” as your MFA method</w:t>
      </w:r>
    </w:p>
    <w:p>
      <w:pPr>
        <w:pStyle w:val="ListParagraph"/>
        <w:numPr>
          <w:ilvl w:val="0"/>
          <w:numId w:val="5"/>
        </w:numPr>
        <w:spacing w:after="60"/>
      </w:pPr>
      <w:r>
        <w:rPr>
          <w:rFonts w:ascii="Arial" w:cs="Arial" w:eastAsia="Arial" w:hAnsi="Arial"/>
          <w:color w:val="333333"/>
          <w:sz w:val="20"/>
          <w:szCs w:val="20"/>
        </w:rPr>
        <w:t xml:space="preserve">Insert your security key into a USB port on your computer (or hold it near your phone for NFC keys)</w:t>
      </w:r>
    </w:p>
    <w:p>
      <w:pPr>
        <w:pStyle w:val="ListParagraph"/>
        <w:numPr>
          <w:ilvl w:val="0"/>
          <w:numId w:val="5"/>
        </w:numPr>
        <w:spacing w:after="60"/>
      </w:pPr>
      <w:r>
        <w:rPr>
          <w:rFonts w:ascii="Arial" w:cs="Arial" w:eastAsia="Arial" w:hAnsi="Arial"/>
          <w:color w:val="333333"/>
          <w:sz w:val="20"/>
          <w:szCs w:val="20"/>
        </w:rPr>
        <w:t xml:space="preserve">When the key blinks or flashes, tap the metal contact on the key with your finger</w:t>
      </w:r>
    </w:p>
    <w:p>
      <w:pPr>
        <w:pStyle w:val="ListParagraph"/>
        <w:numPr>
          <w:ilvl w:val="0"/>
          <w:numId w:val="5"/>
        </w:numPr>
        <w:spacing w:after="60"/>
      </w:pPr>
      <w:r>
        <w:rPr>
          <w:rFonts w:ascii="Arial" w:cs="Arial" w:eastAsia="Arial" w:hAnsi="Arial"/>
          <w:color w:val="333333"/>
          <w:sz w:val="20"/>
          <w:szCs w:val="20"/>
        </w:rPr>
        <w:t xml:space="preserve">The system will verify your key and complete the login</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5E20" w:sz="3"/>
              <w:left w:val="single" w:color="1B5E20" w:sz="3"/>
              <w:bottom w:val="single" w:color="1B5E20" w:sz="1"/>
              <w:right w:val="single" w:color="1B5E20" w:sz="3"/>
            </w:tcBorders>
            <w:shd w:fill="1B5E20" w:val="clear"/>
            <w:tcMar>
              <w:top w:type="dxa" w:w="60"/>
              <w:left w:type="dxa" w:w="140"/>
              <w:bottom w:type="dxa" w:w="60"/>
              <w:right w:type="dxa" w:w="140"/>
            </w:tcMar>
          </w:tcPr>
          <w:p>
            <w:r>
              <w:rPr>
                <w:rFonts w:ascii="Arial" w:cs="Arial" w:eastAsia="Arial" w:hAnsi="Arial"/>
                <w:b/>
                <w:bCs/>
                <w:color w:val="FFFFFF"/>
                <w:sz w:val="19"/>
                <w:szCs w:val="19"/>
              </w:rPr>
              <w:t xml:space="preserve">SECURITY KEY BEST PRACTICES</w:t>
            </w:r>
          </w:p>
        </w:tc>
      </w:tr>
      <w:tr>
        <w:tc>
          <w:tcPr>
            <w:tcW w:type="dxa" w:w="9360"/>
            <w:tcBorders>
              <w:top w:val="single" w:color="1B5E20" w:sz="1"/>
              <w:left w:val="single" w:color="1B5E20" w:sz="3"/>
              <w:bottom w:val="single" w:color="1B5E20" w:sz="3"/>
              <w:right w:val="single" w:color="1B5E20" w:sz="3"/>
            </w:tcBorders>
            <w:shd w:fill="E8F5E9" w:val="clear"/>
            <w:tcMar>
              <w:top w:type="dxa" w:w="80"/>
              <w:left w:type="dxa" w:w="140"/>
              <w:bottom w:type="dxa" w:w="80"/>
              <w:right w:type="dxa" w:w="140"/>
            </w:tcMar>
          </w:tcPr>
          <w:p>
            <w:pPr>
              <w:spacing w:after="30"/>
            </w:pPr>
            <w:r>
              <w:rPr>
                <w:rFonts w:ascii="Arial" w:cs="Arial" w:eastAsia="Arial" w:hAnsi="Arial"/>
                <w:color w:val="1B5E20"/>
                <w:sz w:val="18"/>
                <w:szCs w:val="18"/>
              </w:rPr>
              <w:t xml:space="preserve">✓  Keep your security key on your keychain or in a secure location — treat it like a building access badge</w:t>
            </w:r>
          </w:p>
          <w:p>
            <w:pPr>
              <w:spacing w:after="30"/>
            </w:pPr>
            <w:r>
              <w:rPr>
                <w:rFonts w:ascii="Arial" w:cs="Arial" w:eastAsia="Arial" w:hAnsi="Arial"/>
                <w:color w:val="1B5E20"/>
                <w:sz w:val="18"/>
                <w:szCs w:val="18"/>
              </w:rPr>
              <w:t xml:space="preserve">✓  Register a backup key in case your primary key is lost or damaged</w:t>
            </w:r>
          </w:p>
          <w:p>
            <w:pPr>
              <w:spacing w:after="30"/>
            </w:pPr>
            <w:r>
              <w:rPr>
                <w:rFonts w:ascii="Arial" w:cs="Arial" w:eastAsia="Arial" w:hAnsi="Arial"/>
                <w:color w:val="1B5E20"/>
                <w:sz w:val="18"/>
                <w:szCs w:val="18"/>
              </w:rPr>
              <w:t xml:space="preserve">✓  If your key is lost or stolen, report it to IT immediately so they can revoke it</w:t>
            </w:r>
          </w:p>
          <w:p>
            <w:pPr>
              <w:spacing w:after="30"/>
            </w:pPr>
            <w:r>
              <w:rPr>
                <w:rFonts w:ascii="Arial" w:cs="Arial" w:eastAsia="Arial" w:hAnsi="Arial"/>
                <w:color w:val="1B5E20"/>
                <w:sz w:val="18"/>
                <w:szCs w:val="18"/>
              </w:rPr>
              <w:t xml:space="preserve">✓  Security keys are phishing-proof — they verify the actual website URL, not just a code</w:t>
            </w:r>
          </w:p>
        </w:tc>
      </w:tr>
    </w:tbl>
    <w:p>
      <w:r>
        <w:br w:type="page"/>
      </w:r>
    </w:p>
    <w:p>
      <w:pPr>
        <w:pStyle w:val="Heading1"/>
        <w:spacing w:before="300" w:after="100"/>
      </w:pPr>
      <w:r>
        <w:rPr>
          <w:rFonts w:ascii="Arial" w:cs="Arial" w:eastAsia="Arial" w:hAnsi="Arial"/>
          <w:b/>
          <w:bCs/>
          <w:color w:val="1B3A5C"/>
          <w:sz w:val="26"/>
          <w:szCs w:val="26"/>
        </w:rPr>
        <w:t xml:space="preserve">MFA for Common Systems</w:t>
      </w:r>
    </w:p>
    <w:p>
      <w:pPr>
        <w:spacing w:after="100"/>
      </w:pPr>
      <w:r>
        <w:rPr>
          <w:rFonts w:ascii="Arial" w:cs="Arial" w:eastAsia="Arial" w:hAnsi="Arial"/>
          <w:b w:val="false"/>
          <w:bCs w:val="false"/>
          <w:i w:val="false"/>
          <w:iCs w:val="false"/>
          <w:color w:val="333333"/>
          <w:sz w:val="20"/>
          <w:szCs w:val="20"/>
        </w:rPr>
        <w:t xml:space="preserve">[Customize this section with the specific systems your employees use. Below are common examples.]</w:t>
      </w:r>
    </w:p>
    <w:p>
      <w:pPr>
        <w:pStyle w:val="Heading2"/>
        <w:spacing w:before="240" w:after="80"/>
      </w:pPr>
      <w:r>
        <w:rPr>
          <w:rFonts w:ascii="Arial" w:cs="Arial" w:eastAsia="Arial" w:hAnsi="Arial"/>
          <w:b/>
          <w:bCs/>
          <w:color w:val="2E75B6"/>
          <w:sz w:val="22"/>
          <w:szCs w:val="22"/>
        </w:rPr>
        <w:t xml:space="preserve">Email (Microsoft 365 / Google Workspace)</w:t>
      </w:r>
    </w:p>
    <w:p>
      <w:pPr>
        <w:spacing w:after="100"/>
      </w:pPr>
      <w:r>
        <w:rPr>
          <w:rFonts w:ascii="Arial" w:cs="Arial" w:eastAsia="Arial" w:hAnsi="Arial"/>
          <w:b w:val="false"/>
          <w:bCs w:val="false"/>
          <w:i w:val="false"/>
          <w:iCs w:val="false"/>
          <w:color w:val="333333"/>
          <w:sz w:val="20"/>
          <w:szCs w:val="20"/>
        </w:rPr>
        <w:t xml:space="preserve">Email is the most targeted system in phishing attacks. MFA is mandatory for all email accounts.</w:t>
      </w:r>
    </w:p>
    <w:p>
      <w:pPr>
        <w:pStyle w:val="ListParagraph"/>
        <w:numPr>
          <w:ilvl w:val="0"/>
          <w:numId w:val="6"/>
        </w:numPr>
        <w:spacing w:after="60"/>
      </w:pPr>
      <w:r>
        <w:rPr>
          <w:rFonts w:ascii="Arial" w:cs="Arial" w:eastAsia="Arial" w:hAnsi="Arial"/>
          <w:color w:val="333333"/>
          <w:sz w:val="20"/>
          <w:szCs w:val="20"/>
        </w:rPr>
        <w:t xml:space="preserve">Go to [your email login URL] and enter your email address and password</w:t>
      </w:r>
    </w:p>
    <w:p>
      <w:pPr>
        <w:pStyle w:val="ListParagraph"/>
        <w:numPr>
          <w:ilvl w:val="0"/>
          <w:numId w:val="6"/>
        </w:numPr>
        <w:spacing w:after="60"/>
      </w:pPr>
      <w:r>
        <w:rPr>
          <w:rFonts w:ascii="Arial" w:cs="Arial" w:eastAsia="Arial" w:hAnsi="Arial"/>
          <w:color w:val="333333"/>
          <w:sz w:val="20"/>
          <w:szCs w:val="20"/>
        </w:rPr>
        <w:t xml:space="preserve">Complete the MFA prompt using your [authenticator app / push notification / security key]</w:t>
      </w:r>
    </w:p>
    <w:p>
      <w:pPr>
        <w:pStyle w:val="ListParagraph"/>
        <w:numPr>
          <w:ilvl w:val="0"/>
          <w:numId w:val="6"/>
        </w:numPr>
        <w:spacing w:after="60"/>
      </w:pPr>
      <w:r>
        <w:rPr>
          <w:rFonts w:ascii="Arial" w:cs="Arial" w:eastAsia="Arial" w:hAnsi="Arial"/>
          <w:color w:val="333333"/>
          <w:sz w:val="20"/>
          <w:szCs w:val="20"/>
        </w:rPr>
        <w:t xml:space="preserve">If you use Outlook on your phone, you will be prompted to set up MFA within the Outlook app during initial setup</w:t>
      </w:r>
    </w:p>
    <w:p>
      <w:pPr>
        <w:spacing w:after="20"/>
      </w:pPr>
    </w:p>
    <w:p>
      <w:pPr>
        <w:pStyle w:val="Heading2"/>
        <w:spacing w:before="240" w:after="80"/>
      </w:pPr>
      <w:r>
        <w:rPr>
          <w:rFonts w:ascii="Arial" w:cs="Arial" w:eastAsia="Arial" w:hAnsi="Arial"/>
          <w:b/>
          <w:bCs/>
          <w:color w:val="2E75B6"/>
          <w:sz w:val="22"/>
          <w:szCs w:val="22"/>
        </w:rPr>
        <w:t xml:space="preserve">VPN / Remote Access</w:t>
      </w:r>
    </w:p>
    <w:p>
      <w:pPr>
        <w:spacing w:after="100"/>
      </w:pPr>
      <w:r>
        <w:rPr>
          <w:rFonts w:ascii="Arial" w:cs="Arial" w:eastAsia="Arial" w:hAnsi="Arial"/>
          <w:b w:val="false"/>
          <w:bCs w:val="false"/>
          <w:i w:val="false"/>
          <w:iCs w:val="false"/>
          <w:color w:val="333333"/>
          <w:sz w:val="20"/>
          <w:szCs w:val="20"/>
        </w:rPr>
        <w:t xml:space="preserve">If you work remotely or connect to the company network from outside the office, VPN access requires MFA.</w:t>
      </w:r>
    </w:p>
    <w:p>
      <w:pPr>
        <w:pStyle w:val="ListParagraph"/>
        <w:numPr>
          <w:ilvl w:val="0"/>
          <w:numId w:val="7"/>
        </w:numPr>
        <w:spacing w:after="60"/>
      </w:pPr>
      <w:r>
        <w:rPr>
          <w:rFonts w:ascii="Arial" w:cs="Arial" w:eastAsia="Arial" w:hAnsi="Arial"/>
          <w:color w:val="333333"/>
          <w:sz w:val="20"/>
          <w:szCs w:val="20"/>
        </w:rPr>
        <w:t xml:space="preserve">Open your VPN client [application name] and enter your credentials</w:t>
      </w:r>
    </w:p>
    <w:p>
      <w:pPr>
        <w:pStyle w:val="ListParagraph"/>
        <w:numPr>
          <w:ilvl w:val="0"/>
          <w:numId w:val="7"/>
        </w:numPr>
        <w:spacing w:after="60"/>
      </w:pPr>
      <w:r>
        <w:rPr>
          <w:rFonts w:ascii="Arial" w:cs="Arial" w:eastAsia="Arial" w:hAnsi="Arial"/>
          <w:color w:val="333333"/>
          <w:sz w:val="20"/>
          <w:szCs w:val="20"/>
        </w:rPr>
        <w:t xml:space="preserve">Approve the MFA prompt on your phone or enter the code from your authenticator app</w:t>
      </w:r>
    </w:p>
    <w:p>
      <w:pPr>
        <w:pStyle w:val="ListParagraph"/>
        <w:numPr>
          <w:ilvl w:val="0"/>
          <w:numId w:val="7"/>
        </w:numPr>
        <w:spacing w:after="60"/>
      </w:pPr>
      <w:r>
        <w:rPr>
          <w:rFonts w:ascii="Arial" w:cs="Arial" w:eastAsia="Arial" w:hAnsi="Arial"/>
          <w:color w:val="333333"/>
          <w:sz w:val="20"/>
          <w:szCs w:val="20"/>
        </w:rPr>
        <w:t xml:space="preserve">Once approved, the VPN will connect you to the company network</w:t>
      </w:r>
    </w:p>
    <w:p>
      <w:pPr>
        <w:spacing w:after="20"/>
      </w:pPr>
    </w:p>
    <w:p>
      <w:pPr>
        <w:pStyle w:val="Heading2"/>
        <w:spacing w:before="240" w:after="80"/>
      </w:pPr>
      <w:r>
        <w:rPr>
          <w:rFonts w:ascii="Arial" w:cs="Arial" w:eastAsia="Arial" w:hAnsi="Arial"/>
          <w:b/>
          <w:bCs/>
          <w:color w:val="2E75B6"/>
          <w:sz w:val="22"/>
          <w:szCs w:val="22"/>
        </w:rPr>
        <w:t xml:space="preserve">Cloud Applications ([CRM, ERP, HR System, etc.])</w:t>
      </w:r>
    </w:p>
    <w:p>
      <w:pPr>
        <w:spacing w:after="100"/>
      </w:pPr>
      <w:r>
        <w:rPr>
          <w:rFonts w:ascii="Arial" w:cs="Arial" w:eastAsia="Arial" w:hAnsi="Arial"/>
          <w:b w:val="false"/>
          <w:bCs w:val="false"/>
          <w:i w:val="false"/>
          <w:iCs w:val="false"/>
          <w:color w:val="333333"/>
          <w:sz w:val="20"/>
          <w:szCs w:val="20"/>
        </w:rPr>
        <w:t xml:space="preserve">All cloud applications that contain business data or customer information require MFA.</w:t>
      </w:r>
    </w:p>
    <w:p>
      <w:pPr>
        <w:pStyle w:val="ListParagraph"/>
        <w:numPr>
          <w:ilvl w:val="0"/>
          <w:numId w:val="8"/>
        </w:numPr>
        <w:spacing w:after="60"/>
      </w:pPr>
      <w:r>
        <w:rPr>
          <w:rFonts w:ascii="Arial" w:cs="Arial" w:eastAsia="Arial" w:hAnsi="Arial"/>
          <w:color w:val="333333"/>
          <w:sz w:val="20"/>
          <w:szCs w:val="20"/>
        </w:rPr>
        <w:t xml:space="preserve">Navigate to the application login page and enter your credentials</w:t>
      </w:r>
    </w:p>
    <w:p>
      <w:pPr>
        <w:pStyle w:val="ListParagraph"/>
        <w:numPr>
          <w:ilvl w:val="0"/>
          <w:numId w:val="8"/>
        </w:numPr>
        <w:spacing w:after="60"/>
      </w:pPr>
      <w:r>
        <w:rPr>
          <w:rFonts w:ascii="Arial" w:cs="Arial" w:eastAsia="Arial" w:hAnsi="Arial"/>
          <w:color w:val="333333"/>
          <w:sz w:val="20"/>
          <w:szCs w:val="20"/>
        </w:rPr>
        <w:t xml:space="preserve">If your organization uses Single Sign-On (SSO), you may only need to authenticate once for all connected applications</w:t>
      </w:r>
    </w:p>
    <w:p>
      <w:pPr>
        <w:pStyle w:val="ListParagraph"/>
        <w:numPr>
          <w:ilvl w:val="0"/>
          <w:numId w:val="8"/>
        </w:numPr>
        <w:spacing w:after="60"/>
      </w:pPr>
      <w:r>
        <w:rPr>
          <w:rFonts w:ascii="Arial" w:cs="Arial" w:eastAsia="Arial" w:hAnsi="Arial"/>
          <w:color w:val="333333"/>
          <w:sz w:val="20"/>
          <w:szCs w:val="20"/>
        </w:rPr>
        <w:t xml:space="preserve">Complete the MFA prompt when it appears</w:t>
      </w:r>
    </w:p>
    <w:p>
      <w:pPr>
        <w:pStyle w:val="ListParagraph"/>
        <w:numPr>
          <w:ilvl w:val="0"/>
          <w:numId w:val="8"/>
        </w:numPr>
        <w:spacing w:after="60"/>
      </w:pPr>
      <w:r>
        <w:rPr>
          <w:rFonts w:ascii="Arial" w:cs="Arial" w:eastAsia="Arial" w:hAnsi="Arial"/>
          <w:color w:val="333333"/>
          <w:sz w:val="20"/>
          <w:szCs w:val="20"/>
        </w:rPr>
        <w:t xml:space="preserve">If you remain on the same device and network, you may not be prompted again for [24 hours / your session duration]</w:t>
      </w:r>
    </w:p>
    <w:p>
      <w:pPr>
        <w:spacing w:after="20"/>
      </w:pPr>
    </w:p>
    <w:p>
      <w:pPr>
        <w:pStyle w:val="Heading2"/>
        <w:spacing w:before="240" w:after="80"/>
      </w:pPr>
      <w:r>
        <w:rPr>
          <w:rFonts w:ascii="Arial" w:cs="Arial" w:eastAsia="Arial" w:hAnsi="Arial"/>
          <w:b/>
          <w:bCs/>
          <w:color w:val="2E75B6"/>
          <w:sz w:val="22"/>
          <w:szCs w:val="22"/>
        </w:rPr>
        <w:t xml:space="preserve">Remote Desktop (RDP)</w:t>
      </w:r>
    </w:p>
    <w:p>
      <w:pPr>
        <w:spacing w:after="100"/>
      </w:pPr>
      <w:r>
        <w:rPr>
          <w:rFonts w:ascii="Arial" w:cs="Arial" w:eastAsia="Arial" w:hAnsi="Arial"/>
          <w:b w:val="false"/>
          <w:bCs w:val="false"/>
          <w:i w:val="false"/>
          <w:iCs w:val="false"/>
          <w:color w:val="333333"/>
          <w:sz w:val="20"/>
          <w:szCs w:val="20"/>
        </w:rPr>
        <w:t xml:space="preserve">Remote desktop access is a primary target for ransomware attacks. MFA is critical for all RDP connections.</w:t>
      </w:r>
    </w:p>
    <w:p>
      <w:pPr>
        <w:pStyle w:val="ListParagraph"/>
        <w:numPr>
          <w:ilvl w:val="0"/>
          <w:numId w:val="9"/>
        </w:numPr>
        <w:spacing w:after="60"/>
      </w:pPr>
      <w:r>
        <w:rPr>
          <w:rFonts w:ascii="Arial" w:cs="Arial" w:eastAsia="Arial" w:hAnsi="Arial"/>
          <w:color w:val="333333"/>
          <w:sz w:val="20"/>
          <w:szCs w:val="20"/>
        </w:rPr>
        <w:t xml:space="preserve">Launch your remote desktop client and enter the server address and your credentials</w:t>
      </w:r>
    </w:p>
    <w:p>
      <w:pPr>
        <w:pStyle w:val="ListParagraph"/>
        <w:numPr>
          <w:ilvl w:val="0"/>
          <w:numId w:val="9"/>
        </w:numPr>
        <w:spacing w:after="60"/>
      </w:pPr>
      <w:r>
        <w:rPr>
          <w:rFonts w:ascii="Arial" w:cs="Arial" w:eastAsia="Arial" w:hAnsi="Arial"/>
          <w:color w:val="333333"/>
          <w:sz w:val="20"/>
          <w:szCs w:val="20"/>
        </w:rPr>
        <w:t xml:space="preserve">Approve the MFA prompt before the remote session will connect</w:t>
      </w:r>
    </w:p>
    <w:p>
      <w:pPr>
        <w:pStyle w:val="ListParagraph"/>
        <w:numPr>
          <w:ilvl w:val="0"/>
          <w:numId w:val="9"/>
        </w:numPr>
        <w:spacing w:after="60"/>
      </w:pPr>
      <w:r>
        <w:rPr>
          <w:rFonts w:ascii="Arial" w:cs="Arial" w:eastAsia="Arial" w:hAnsi="Arial"/>
          <w:color w:val="333333"/>
          <w:sz w:val="20"/>
          <w:szCs w:val="20"/>
        </w:rPr>
        <w:t xml:space="preserve">If you are unable to connect, verify your VPN is active and contact IT for assistance</w:t>
      </w:r>
    </w:p>
    <w:p>
      <w:r>
        <w:br w:type="page"/>
      </w:r>
    </w:p>
    <w:p>
      <w:pPr>
        <w:pStyle w:val="Heading1"/>
        <w:spacing w:before="300" w:after="100"/>
      </w:pPr>
      <w:r>
        <w:rPr>
          <w:rFonts w:ascii="Arial" w:cs="Arial" w:eastAsia="Arial" w:hAnsi="Arial"/>
          <w:b/>
          <w:bCs/>
          <w:color w:val="1B3A5C"/>
          <w:sz w:val="26"/>
          <w:szCs w:val="26"/>
        </w:rPr>
        <w:t xml:space="preserve">Troubleshooting Common MFA Issues</w:t>
      </w:r>
    </w:p>
    <w:p>
      <w:pPr>
        <w:spacing w:after="100"/>
      </w:pPr>
      <w:r>
        <w:rPr>
          <w:rFonts w:ascii="Arial" w:cs="Arial" w:eastAsia="Arial" w:hAnsi="Arial"/>
          <w:b w:val="false"/>
          <w:bCs w:val="false"/>
          <w:i w:val="false"/>
          <w:iCs w:val="false"/>
          <w:color w:val="333333"/>
          <w:sz w:val="20"/>
          <w:szCs w:val="20"/>
        </w:rPr>
        <w:t xml:space="preserve">Most MFA problems have simple solutions. Try these steps before contacting IT.</w:t>
      </w:r>
    </w:p>
    <w:p>
      <w:pPr>
        <w:pStyle w:val="Heading2"/>
        <w:spacing w:before="240" w:after="80"/>
      </w:pPr>
      <w:r>
        <w:rPr>
          <w:rFonts w:ascii="Arial" w:cs="Arial" w:eastAsia="Arial" w:hAnsi="Arial"/>
          <w:b/>
          <w:bCs/>
          <w:color w:val="2E75B6"/>
          <w:sz w:val="22"/>
          <w:szCs w:val="22"/>
        </w:rPr>
        <w:t xml:space="preserve">"My authenticator app code isn’t working"</w:t>
      </w:r>
    </w:p>
    <w:p>
      <w:pPr>
        <w:pStyle w:val="ListParagraph"/>
        <w:numPr>
          <w:ilvl w:val="0"/>
          <w:numId w:val="2"/>
        </w:numPr>
        <w:spacing w:after="50"/>
      </w:pPr>
      <w:r>
        <w:rPr>
          <w:rFonts w:ascii="Arial" w:cs="Arial" w:eastAsia="Arial" w:hAnsi="Arial"/>
          <w:color w:val="333333"/>
          <w:sz w:val="20"/>
          <w:szCs w:val="20"/>
        </w:rPr>
        <w:t xml:space="preserve">Make sure you are entering the code for the correct account (check the account name in the app)</w:t>
      </w:r>
    </w:p>
    <w:p>
      <w:pPr>
        <w:pStyle w:val="ListParagraph"/>
        <w:numPr>
          <w:ilvl w:val="0"/>
          <w:numId w:val="2"/>
        </w:numPr>
        <w:spacing w:after="50"/>
      </w:pPr>
      <w:r>
        <w:rPr>
          <w:rFonts w:ascii="Arial" w:cs="Arial" w:eastAsia="Arial" w:hAnsi="Arial"/>
          <w:color w:val="333333"/>
          <w:sz w:val="20"/>
          <w:szCs w:val="20"/>
        </w:rPr>
        <w:t xml:space="preserve">Codes expire every 30 seconds — if the code is about to change, wait for the next one</w:t>
      </w:r>
    </w:p>
    <w:p>
      <w:pPr>
        <w:pStyle w:val="ListParagraph"/>
        <w:numPr>
          <w:ilvl w:val="0"/>
          <w:numId w:val="2"/>
        </w:numPr>
        <w:spacing w:after="50"/>
      </w:pPr>
      <w:r>
        <w:rPr>
          <w:rFonts w:ascii="Arial" w:cs="Arial" w:eastAsia="Arial" w:hAnsi="Arial"/>
          <w:color w:val="333333"/>
          <w:sz w:val="20"/>
          <w:szCs w:val="20"/>
        </w:rPr>
        <w:t xml:space="preserve">Check that the time on your phone is set to automatic — incorrect time causes code mismatches</w:t>
      </w:r>
    </w:p>
    <w:p>
      <w:pPr>
        <w:pStyle w:val="ListParagraph"/>
        <w:numPr>
          <w:ilvl w:val="0"/>
          <w:numId w:val="2"/>
        </w:numPr>
        <w:spacing w:after="50"/>
      </w:pPr>
      <w:r>
        <w:rPr>
          <w:rFonts w:ascii="Arial" w:cs="Arial" w:eastAsia="Arial" w:hAnsi="Arial"/>
          <w:color w:val="333333"/>
          <w:sz w:val="20"/>
          <w:szCs w:val="20"/>
        </w:rPr>
        <w:t xml:space="preserve">If none of these work, use your backup recovery code and re-register your authenticator</w:t>
      </w:r>
    </w:p>
    <w:p>
      <w:pPr>
        <w:pStyle w:val="Heading2"/>
        <w:spacing w:before="240" w:after="80"/>
      </w:pPr>
      <w:r>
        <w:rPr>
          <w:rFonts w:ascii="Arial" w:cs="Arial" w:eastAsia="Arial" w:hAnsi="Arial"/>
          <w:b/>
          <w:bCs/>
          <w:color w:val="2E75B6"/>
          <w:sz w:val="22"/>
          <w:szCs w:val="22"/>
        </w:rPr>
        <w:t xml:space="preserve">"I’m not receiving push notifications"</w:t>
      </w:r>
    </w:p>
    <w:p>
      <w:pPr>
        <w:pStyle w:val="ListParagraph"/>
        <w:numPr>
          <w:ilvl w:val="0"/>
          <w:numId w:val="2"/>
        </w:numPr>
        <w:spacing w:after="50"/>
      </w:pPr>
      <w:r>
        <w:rPr>
          <w:rFonts w:ascii="Arial" w:cs="Arial" w:eastAsia="Arial" w:hAnsi="Arial"/>
          <w:color w:val="333333"/>
          <w:sz w:val="20"/>
          <w:szCs w:val="20"/>
        </w:rPr>
        <w:t xml:space="preserve">Make sure your phone has an internet connection (Wi-Fi or cellular data)</w:t>
      </w:r>
    </w:p>
    <w:p>
      <w:pPr>
        <w:pStyle w:val="ListParagraph"/>
        <w:numPr>
          <w:ilvl w:val="0"/>
          <w:numId w:val="2"/>
        </w:numPr>
        <w:spacing w:after="50"/>
      </w:pPr>
      <w:r>
        <w:rPr>
          <w:rFonts w:ascii="Arial" w:cs="Arial" w:eastAsia="Arial" w:hAnsi="Arial"/>
          <w:color w:val="333333"/>
          <w:sz w:val="20"/>
          <w:szCs w:val="20"/>
        </w:rPr>
        <w:t xml:space="preserve">Check that notifications are enabled for [Your Authenticator App] in your phone’s settings</w:t>
      </w:r>
    </w:p>
    <w:p>
      <w:pPr>
        <w:pStyle w:val="ListParagraph"/>
        <w:numPr>
          <w:ilvl w:val="0"/>
          <w:numId w:val="2"/>
        </w:numPr>
        <w:spacing w:after="50"/>
      </w:pPr>
      <w:r>
        <w:rPr>
          <w:rFonts w:ascii="Arial" w:cs="Arial" w:eastAsia="Arial" w:hAnsi="Arial"/>
          <w:color w:val="333333"/>
          <w:sz w:val="20"/>
          <w:szCs w:val="20"/>
        </w:rPr>
        <w:t xml:space="preserve">Try opening the authenticator app directly — the notification may be waiting inside the app</w:t>
      </w:r>
    </w:p>
    <w:p>
      <w:pPr>
        <w:pStyle w:val="ListParagraph"/>
        <w:numPr>
          <w:ilvl w:val="0"/>
          <w:numId w:val="2"/>
        </w:numPr>
        <w:spacing w:after="50"/>
      </w:pPr>
      <w:r>
        <w:rPr>
          <w:rFonts w:ascii="Arial" w:cs="Arial" w:eastAsia="Arial" w:hAnsi="Arial"/>
          <w:color w:val="333333"/>
          <w:sz w:val="20"/>
          <w:szCs w:val="20"/>
        </w:rPr>
        <w:t xml:space="preserve">Restart your phone and try again</w:t>
      </w:r>
    </w:p>
    <w:p>
      <w:pPr>
        <w:pStyle w:val="Heading2"/>
        <w:spacing w:before="240" w:after="80"/>
      </w:pPr>
      <w:r>
        <w:rPr>
          <w:rFonts w:ascii="Arial" w:cs="Arial" w:eastAsia="Arial" w:hAnsi="Arial"/>
          <w:b/>
          <w:bCs/>
          <w:color w:val="2E75B6"/>
          <w:sz w:val="22"/>
          <w:szCs w:val="22"/>
        </w:rPr>
        <w:t xml:space="preserve">"I lost my phone / got a new phone"</w:t>
      </w:r>
    </w:p>
    <w:p>
      <w:pPr>
        <w:pStyle w:val="ListParagraph"/>
        <w:numPr>
          <w:ilvl w:val="0"/>
          <w:numId w:val="2"/>
        </w:numPr>
        <w:spacing w:after="50"/>
      </w:pPr>
      <w:r>
        <w:rPr>
          <w:rFonts w:ascii="Arial" w:cs="Arial" w:eastAsia="Arial" w:hAnsi="Arial"/>
          <w:color w:val="333333"/>
          <w:sz w:val="20"/>
          <w:szCs w:val="20"/>
        </w:rPr>
        <w:t xml:space="preserve">If you have a backup security key, use it to log in and re-register your new phone</w:t>
      </w:r>
    </w:p>
    <w:p>
      <w:pPr>
        <w:pStyle w:val="ListParagraph"/>
        <w:numPr>
          <w:ilvl w:val="0"/>
          <w:numId w:val="2"/>
        </w:numPr>
        <w:spacing w:after="50"/>
      </w:pPr>
      <w:r>
        <w:rPr>
          <w:rFonts w:ascii="Arial" w:cs="Arial" w:eastAsia="Arial" w:hAnsi="Arial"/>
          <w:color w:val="333333"/>
          <w:sz w:val="20"/>
          <w:szCs w:val="20"/>
        </w:rPr>
        <w:t xml:space="preserve">If you saved backup/recovery codes, use one to log in and set up MFA on your new device</w:t>
      </w:r>
    </w:p>
    <w:p>
      <w:pPr>
        <w:pStyle w:val="ListParagraph"/>
        <w:numPr>
          <w:ilvl w:val="0"/>
          <w:numId w:val="2"/>
        </w:numPr>
        <w:spacing w:after="50"/>
      </w:pPr>
      <w:r>
        <w:rPr>
          <w:rFonts w:ascii="Arial" w:cs="Arial" w:eastAsia="Arial" w:hAnsi="Arial"/>
          <w:color w:val="333333"/>
          <w:sz w:val="20"/>
          <w:szCs w:val="20"/>
        </w:rPr>
        <w:t xml:space="preserve">Contact the IT Help Desk at [phone/email] — they can temporarily reset your MFA so you can re-enroll</w:t>
      </w:r>
    </w:p>
    <w:p>
      <w:pPr>
        <w:pStyle w:val="ListParagraph"/>
        <w:numPr>
          <w:ilvl w:val="0"/>
          <w:numId w:val="2"/>
        </w:numPr>
        <w:spacing w:after="50"/>
      </w:pPr>
      <w:r>
        <w:rPr>
          <w:rFonts w:ascii="Arial" w:cs="Arial" w:eastAsia="Arial" w:hAnsi="Arial"/>
          <w:color w:val="333333"/>
          <w:sz w:val="20"/>
          <w:szCs w:val="20"/>
        </w:rPr>
        <w:t xml:space="preserve">IMPORTANT: Set up your authenticator on your new phone BEFORE wiping or trading in your old phone</w:t>
      </w:r>
    </w:p>
    <w:p>
      <w:pPr>
        <w:pStyle w:val="Heading2"/>
        <w:spacing w:before="240" w:after="80"/>
      </w:pPr>
      <w:r>
        <w:rPr>
          <w:rFonts w:ascii="Arial" w:cs="Arial" w:eastAsia="Arial" w:hAnsi="Arial"/>
          <w:b/>
          <w:bCs/>
          <w:color w:val="2E75B6"/>
          <w:sz w:val="22"/>
          <w:szCs w:val="22"/>
        </w:rPr>
        <w:t xml:space="preserve">"I keep getting MFA prompts I didn’t request"</w:t>
      </w:r>
    </w:p>
    <w:p>
      <w:pPr>
        <w:spacing w:after="1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B71C1C" w:sz="3"/>
              <w:left w:val="single" w:color="B71C1C" w:sz="3"/>
              <w:bottom w:val="single" w:color="B71C1C" w:sz="1"/>
              <w:right w:val="single" w:color="B71C1C" w:sz="3"/>
            </w:tcBorders>
            <w:shd w:fill="B71C1C" w:val="clear"/>
            <w:tcMar>
              <w:top w:type="dxa" w:w="60"/>
              <w:left w:type="dxa" w:w="140"/>
              <w:bottom w:type="dxa" w:w="60"/>
              <w:right w:type="dxa" w:w="140"/>
            </w:tcMar>
          </w:tcPr>
          <w:p>
            <w:r>
              <w:rPr>
                <w:rFonts w:ascii="Arial" w:cs="Arial" w:eastAsia="Arial" w:hAnsi="Arial"/>
                <w:b/>
                <w:bCs/>
                <w:color w:val="FFFFFF"/>
                <w:sz w:val="19"/>
                <w:szCs w:val="19"/>
              </w:rPr>
              <w:t xml:space="preserve">THIS MAY BE AN ATTACK — DO NOT APPROVE</w:t>
            </w:r>
          </w:p>
        </w:tc>
      </w:tr>
      <w:tr>
        <w:tc>
          <w:tcPr>
            <w:tcW w:type="dxa" w:w="9360"/>
            <w:tcBorders>
              <w:top w:val="single" w:color="B71C1C" w:sz="1"/>
              <w:left w:val="single" w:color="B71C1C" w:sz="3"/>
              <w:bottom w:val="single" w:color="B71C1C" w:sz="3"/>
              <w:right w:val="single" w:color="B71C1C" w:sz="3"/>
            </w:tcBorders>
            <w:shd w:fill="FFEBEE" w:val="clear"/>
            <w:tcMar>
              <w:top w:type="dxa" w:w="80"/>
              <w:left w:type="dxa" w:w="140"/>
              <w:bottom w:type="dxa" w:w="80"/>
              <w:right w:type="dxa" w:w="140"/>
            </w:tcMar>
          </w:tcPr>
          <w:p>
            <w:pPr>
              <w:spacing w:after="30"/>
            </w:pPr>
            <w:r>
              <w:rPr>
                <w:rFonts w:ascii="Arial" w:cs="Arial" w:eastAsia="Arial" w:hAnsi="Arial"/>
                <w:color w:val="B71C1C"/>
                <w:sz w:val="18"/>
                <w:szCs w:val="18"/>
              </w:rPr>
              <w:t xml:space="preserve">✘  Deny all unexpected MFA prompts immediately</w:t>
            </w:r>
          </w:p>
          <w:p>
            <w:pPr>
              <w:spacing w:after="30"/>
            </w:pPr>
            <w:r>
              <w:rPr>
                <w:rFonts w:ascii="Arial" w:cs="Arial" w:eastAsia="Arial" w:hAnsi="Arial"/>
                <w:color w:val="B71C1C"/>
                <w:sz w:val="18"/>
                <w:szCs w:val="18"/>
              </w:rPr>
              <w:t xml:space="preserve">✘  Change your password right away from a trusted device</w:t>
            </w:r>
          </w:p>
          <w:p>
            <w:pPr>
              <w:spacing w:after="30"/>
            </w:pPr>
            <w:r>
              <w:rPr>
                <w:rFonts w:ascii="Arial" w:cs="Arial" w:eastAsia="Arial" w:hAnsi="Arial"/>
                <w:color w:val="B71C1C"/>
                <w:sz w:val="18"/>
                <w:szCs w:val="18"/>
              </w:rPr>
              <w:t xml:space="preserve">✘  Contact the IT Help Desk and report the suspicious activity</w:t>
            </w:r>
          </w:p>
          <w:p>
            <w:pPr>
              <w:spacing w:after="30"/>
            </w:pPr>
            <w:r>
              <w:rPr>
                <w:rFonts w:ascii="Arial" w:cs="Arial" w:eastAsia="Arial" w:hAnsi="Arial"/>
                <w:color w:val="B71C1C"/>
                <w:sz w:val="18"/>
                <w:szCs w:val="18"/>
              </w:rPr>
              <w:t xml:space="preserve">✘  Do not share MFA codes with anyone, even if they claim to be from IT</w:t>
            </w:r>
          </w:p>
        </w:tc>
      </w:tr>
    </w:tbl>
    <w:p>
      <w:pPr>
        <w:spacing w:after="30"/>
      </w:pPr>
    </w:p>
    <w:p>
      <w:pPr>
        <w:pStyle w:val="Heading2"/>
        <w:spacing w:before="240" w:after="80"/>
      </w:pPr>
      <w:r>
        <w:rPr>
          <w:rFonts w:ascii="Arial" w:cs="Arial" w:eastAsia="Arial" w:hAnsi="Arial"/>
          <w:b/>
          <w:bCs/>
          <w:color w:val="2E75B6"/>
          <w:sz w:val="22"/>
          <w:szCs w:val="22"/>
        </w:rPr>
        <w:t xml:space="preserve">"The system says my MFA method isn’t supported"</w:t>
      </w:r>
    </w:p>
    <w:p>
      <w:pPr>
        <w:pStyle w:val="ListParagraph"/>
        <w:numPr>
          <w:ilvl w:val="0"/>
          <w:numId w:val="2"/>
        </w:numPr>
        <w:spacing w:after="50"/>
      </w:pPr>
      <w:r>
        <w:rPr>
          <w:rFonts w:ascii="Arial" w:cs="Arial" w:eastAsia="Arial" w:hAnsi="Arial"/>
          <w:color w:val="333333"/>
          <w:sz w:val="20"/>
          <w:szCs w:val="20"/>
        </w:rPr>
        <w:t xml:space="preserve">Some older systems may not support all MFA methods — try an alternative method if available</w:t>
      </w:r>
    </w:p>
    <w:p>
      <w:pPr>
        <w:pStyle w:val="ListParagraph"/>
        <w:numPr>
          <w:ilvl w:val="0"/>
          <w:numId w:val="2"/>
        </w:numPr>
        <w:spacing w:after="50"/>
      </w:pPr>
      <w:r>
        <w:rPr>
          <w:rFonts w:ascii="Arial" w:cs="Arial" w:eastAsia="Arial" w:hAnsi="Arial"/>
          <w:color w:val="333333"/>
          <w:sz w:val="20"/>
          <w:szCs w:val="20"/>
        </w:rPr>
        <w:t xml:space="preserve">Make sure your authenticator app is updated to the latest version</w:t>
      </w:r>
    </w:p>
    <w:p>
      <w:pPr>
        <w:pStyle w:val="ListParagraph"/>
        <w:numPr>
          <w:ilvl w:val="0"/>
          <w:numId w:val="2"/>
        </w:numPr>
        <w:spacing w:after="50"/>
      </w:pPr>
      <w:r>
        <w:rPr>
          <w:rFonts w:ascii="Arial" w:cs="Arial" w:eastAsia="Arial" w:hAnsi="Arial"/>
          <w:color w:val="333333"/>
          <w:sz w:val="20"/>
          <w:szCs w:val="20"/>
        </w:rPr>
        <w:t xml:space="preserve">Contact IT to verify which MFA methods are approved for that specific system</w:t>
      </w:r>
    </w:p>
    <w:p>
      <w:r>
        <w:br w:type="page"/>
      </w:r>
    </w:p>
    <w:p>
      <w:pPr>
        <w:pStyle w:val="Heading1"/>
        <w:spacing w:before="300" w:after="100"/>
      </w:pPr>
      <w:r>
        <w:rPr>
          <w:rFonts w:ascii="Arial" w:cs="Arial" w:eastAsia="Arial" w:hAnsi="Arial"/>
          <w:b/>
          <w:bCs/>
          <w:color w:val="1B3A5C"/>
          <w:sz w:val="26"/>
          <w:szCs w:val="26"/>
        </w:rPr>
        <w:t xml:space="preserve">Security Best Practices for MFA</w:t>
      </w:r>
    </w:p>
    <w:p>
      <w:pPr>
        <w:pStyle w:val="Heading2"/>
        <w:spacing w:before="240" w:after="80"/>
      </w:pPr>
      <w:r>
        <w:rPr>
          <w:rFonts w:ascii="Arial" w:cs="Arial" w:eastAsia="Arial" w:hAnsi="Arial"/>
          <w:b/>
          <w:bCs/>
          <w:color w:val="2E75B6"/>
          <w:sz w:val="22"/>
          <w:szCs w:val="22"/>
        </w:rPr>
        <w:t xml:space="preserve">Protect Your MFA Devices</w:t>
      </w:r>
    </w:p>
    <w:p>
      <w:pPr>
        <w:pStyle w:val="ListParagraph"/>
        <w:numPr>
          <w:ilvl w:val="0"/>
          <w:numId w:val="2"/>
        </w:numPr>
        <w:spacing w:after="50"/>
      </w:pPr>
      <w:r>
        <w:rPr>
          <w:rFonts w:ascii="Arial" w:cs="Arial" w:eastAsia="Arial" w:hAnsi="Arial"/>
          <w:color w:val="333333"/>
          <w:sz w:val="20"/>
          <w:szCs w:val="20"/>
        </w:rPr>
        <w:t xml:space="preserve">Always lock your phone with a PIN, fingerprint, or face recognition</w:t>
      </w:r>
    </w:p>
    <w:p>
      <w:pPr>
        <w:pStyle w:val="ListParagraph"/>
        <w:numPr>
          <w:ilvl w:val="0"/>
          <w:numId w:val="2"/>
        </w:numPr>
        <w:spacing w:after="50"/>
      </w:pPr>
      <w:r>
        <w:rPr>
          <w:rFonts w:ascii="Arial" w:cs="Arial" w:eastAsia="Arial" w:hAnsi="Arial"/>
          <w:color w:val="333333"/>
          <w:sz w:val="20"/>
          <w:szCs w:val="20"/>
        </w:rPr>
        <w:t xml:space="preserve">Never leave your phone or security key unattended</w:t>
      </w:r>
    </w:p>
    <w:p>
      <w:pPr>
        <w:pStyle w:val="ListParagraph"/>
        <w:numPr>
          <w:ilvl w:val="0"/>
          <w:numId w:val="2"/>
        </w:numPr>
        <w:spacing w:after="50"/>
      </w:pPr>
      <w:r>
        <w:rPr>
          <w:rFonts w:ascii="Arial" w:cs="Arial" w:eastAsia="Arial" w:hAnsi="Arial"/>
          <w:color w:val="333333"/>
          <w:sz w:val="20"/>
          <w:szCs w:val="20"/>
        </w:rPr>
        <w:t xml:space="preserve">Enable remote wipe capability on your phone in case it is lost or stolen</w:t>
      </w:r>
    </w:p>
    <w:p>
      <w:pPr>
        <w:pStyle w:val="ListParagraph"/>
        <w:numPr>
          <w:ilvl w:val="0"/>
          <w:numId w:val="2"/>
        </w:numPr>
        <w:spacing w:after="50"/>
      </w:pPr>
      <w:r>
        <w:rPr>
          <w:rFonts w:ascii="Arial" w:cs="Arial" w:eastAsia="Arial" w:hAnsi="Arial"/>
          <w:color w:val="333333"/>
          <w:sz w:val="20"/>
          <w:szCs w:val="20"/>
        </w:rPr>
        <w:t xml:space="preserve">Do not share your phone’s lock screen code with others</w:t>
      </w:r>
    </w:p>
    <w:p>
      <w:pPr>
        <w:pStyle w:val="Heading2"/>
        <w:spacing w:before="240" w:after="80"/>
      </w:pPr>
      <w:r>
        <w:rPr>
          <w:rFonts w:ascii="Arial" w:cs="Arial" w:eastAsia="Arial" w:hAnsi="Arial"/>
          <w:b/>
          <w:bCs/>
          <w:color w:val="2E75B6"/>
          <w:sz w:val="22"/>
          <w:szCs w:val="22"/>
        </w:rPr>
        <w:t xml:space="preserve">Protect Your Recovery Codes</w:t>
      </w:r>
    </w:p>
    <w:p>
      <w:pPr>
        <w:pStyle w:val="ListParagraph"/>
        <w:numPr>
          <w:ilvl w:val="0"/>
          <w:numId w:val="2"/>
        </w:numPr>
        <w:spacing w:after="50"/>
      </w:pPr>
      <w:r>
        <w:rPr>
          <w:rFonts w:ascii="Arial" w:cs="Arial" w:eastAsia="Arial" w:hAnsi="Arial"/>
          <w:color w:val="333333"/>
          <w:sz w:val="20"/>
          <w:szCs w:val="20"/>
        </w:rPr>
        <w:t xml:space="preserve">Save your backup/recovery codes in a secure location (password manager, locked file cabinet, or safe)</w:t>
      </w:r>
    </w:p>
    <w:p>
      <w:pPr>
        <w:pStyle w:val="ListParagraph"/>
        <w:numPr>
          <w:ilvl w:val="0"/>
          <w:numId w:val="2"/>
        </w:numPr>
        <w:spacing w:after="50"/>
      </w:pPr>
      <w:r>
        <w:rPr>
          <w:rFonts w:ascii="Arial" w:cs="Arial" w:eastAsia="Arial" w:hAnsi="Arial"/>
          <w:color w:val="333333"/>
          <w:sz w:val="20"/>
          <w:szCs w:val="20"/>
        </w:rPr>
        <w:t xml:space="preserve">Do NOT store recovery codes in a text file on your desktop, in email, or in a shared drive</w:t>
      </w:r>
    </w:p>
    <w:p>
      <w:pPr>
        <w:pStyle w:val="ListParagraph"/>
        <w:numPr>
          <w:ilvl w:val="0"/>
          <w:numId w:val="2"/>
        </w:numPr>
        <w:spacing w:after="50"/>
      </w:pPr>
      <w:r>
        <w:rPr>
          <w:rFonts w:ascii="Arial" w:cs="Arial" w:eastAsia="Arial" w:hAnsi="Arial"/>
          <w:color w:val="333333"/>
          <w:sz w:val="20"/>
          <w:szCs w:val="20"/>
        </w:rPr>
        <w:t xml:space="preserve">Each recovery code can only be used once — cross off used codes and request new ones when running low</w:t>
      </w:r>
    </w:p>
    <w:p>
      <w:pPr>
        <w:pStyle w:val="Heading2"/>
        <w:spacing w:before="240" w:after="80"/>
      </w:pPr>
      <w:r>
        <w:rPr>
          <w:rFonts w:ascii="Arial" w:cs="Arial" w:eastAsia="Arial" w:hAnsi="Arial"/>
          <w:b/>
          <w:bCs/>
          <w:color w:val="2E75B6"/>
          <w:sz w:val="22"/>
          <w:szCs w:val="22"/>
        </w:rPr>
        <w:t xml:space="preserve">Recognize and Report Threats</w:t>
      </w:r>
    </w:p>
    <w:p>
      <w:pPr>
        <w:pStyle w:val="ListParagraph"/>
        <w:numPr>
          <w:ilvl w:val="0"/>
          <w:numId w:val="2"/>
        </w:numPr>
        <w:spacing w:after="50"/>
      </w:pPr>
      <w:r>
        <w:rPr>
          <w:rFonts w:ascii="Arial" w:cs="Arial" w:eastAsia="Arial" w:hAnsi="Arial"/>
          <w:color w:val="333333"/>
          <w:sz w:val="20"/>
          <w:szCs w:val="20"/>
        </w:rPr>
        <w:t xml:space="preserve">Never share MFA codes with anyone — IT will never ask for your MFA code</w:t>
      </w:r>
    </w:p>
    <w:p>
      <w:pPr>
        <w:pStyle w:val="ListParagraph"/>
        <w:numPr>
          <w:ilvl w:val="0"/>
          <w:numId w:val="2"/>
        </w:numPr>
        <w:spacing w:after="50"/>
      </w:pPr>
      <w:r>
        <w:rPr>
          <w:rFonts w:ascii="Arial" w:cs="Arial" w:eastAsia="Arial" w:hAnsi="Arial"/>
          <w:color w:val="333333"/>
          <w:sz w:val="20"/>
          <w:szCs w:val="20"/>
        </w:rPr>
        <w:t xml:space="preserve">Be suspicious of any email or call asking you to “verify” or “confirm” your MFA settings</w:t>
      </w:r>
    </w:p>
    <w:p>
      <w:pPr>
        <w:pStyle w:val="ListParagraph"/>
        <w:numPr>
          <w:ilvl w:val="0"/>
          <w:numId w:val="2"/>
        </w:numPr>
        <w:spacing w:after="50"/>
      </w:pPr>
      <w:r>
        <w:rPr>
          <w:rFonts w:ascii="Arial" w:cs="Arial" w:eastAsia="Arial" w:hAnsi="Arial"/>
          <w:color w:val="333333"/>
          <w:sz w:val="20"/>
          <w:szCs w:val="20"/>
        </w:rPr>
        <w:t xml:space="preserve">If you receive a call from someone claiming to be IT support asking for MFA codes, hang up and call IT directly</w:t>
      </w:r>
    </w:p>
    <w:p>
      <w:pPr>
        <w:pStyle w:val="ListParagraph"/>
        <w:numPr>
          <w:ilvl w:val="0"/>
          <w:numId w:val="2"/>
        </w:numPr>
        <w:spacing w:after="50"/>
      </w:pPr>
      <w:r>
        <w:rPr>
          <w:rFonts w:ascii="Arial" w:cs="Arial" w:eastAsia="Arial" w:hAnsi="Arial"/>
          <w:color w:val="333333"/>
          <w:sz w:val="20"/>
          <w:szCs w:val="20"/>
        </w:rPr>
        <w:t xml:space="preserve">Report any suspicious MFA activity to [IT Help Desk contact] immediately</w:t>
      </w:r>
    </w:p>
    <w:p>
      <w:pPr>
        <w:spacing w:after="3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5E20" w:sz="3"/>
              <w:left w:val="single" w:color="1B5E20" w:sz="3"/>
              <w:bottom w:val="single" w:color="1B5E20" w:sz="1"/>
              <w:right w:val="single" w:color="1B5E20" w:sz="3"/>
            </w:tcBorders>
            <w:shd w:fill="1B5E20" w:val="clear"/>
            <w:tcMar>
              <w:top w:type="dxa" w:w="60"/>
              <w:left w:type="dxa" w:w="140"/>
              <w:bottom w:type="dxa" w:w="60"/>
              <w:right w:type="dxa" w:w="140"/>
            </w:tcMar>
          </w:tcPr>
          <w:p>
            <w:r>
              <w:rPr>
                <w:rFonts w:ascii="Arial" w:cs="Arial" w:eastAsia="Arial" w:hAnsi="Arial"/>
                <w:b/>
                <w:bCs/>
                <w:color w:val="FFFFFF"/>
                <w:sz w:val="19"/>
                <w:szCs w:val="19"/>
              </w:rPr>
              <w:t xml:space="preserve">GOLDEN RULES OF MFA</w:t>
            </w:r>
          </w:p>
        </w:tc>
      </w:tr>
      <w:tr>
        <w:tc>
          <w:tcPr>
            <w:tcW w:type="dxa" w:w="9360"/>
            <w:tcBorders>
              <w:top w:val="single" w:color="1B5E20" w:sz="1"/>
              <w:left w:val="single" w:color="1B5E20" w:sz="3"/>
              <w:bottom w:val="single" w:color="1B5E20" w:sz="3"/>
              <w:right w:val="single" w:color="1B5E20" w:sz="3"/>
            </w:tcBorders>
            <w:shd w:fill="E8F5E9" w:val="clear"/>
            <w:tcMar>
              <w:top w:type="dxa" w:w="80"/>
              <w:left w:type="dxa" w:w="140"/>
              <w:bottom w:type="dxa" w:w="80"/>
              <w:right w:type="dxa" w:w="140"/>
            </w:tcMar>
          </w:tcPr>
          <w:p>
            <w:pPr>
              <w:spacing w:after="30"/>
            </w:pPr>
            <w:r>
              <w:rPr>
                <w:rFonts w:ascii="Arial" w:cs="Arial" w:eastAsia="Arial" w:hAnsi="Arial"/>
                <w:color w:val="1B5E20"/>
                <w:sz w:val="18"/>
                <w:szCs w:val="18"/>
              </w:rPr>
              <w:t xml:space="preserve">✓  Never approve an MFA prompt you did not initiate</w:t>
            </w:r>
          </w:p>
          <w:p>
            <w:pPr>
              <w:spacing w:after="30"/>
            </w:pPr>
            <w:r>
              <w:rPr>
                <w:rFonts w:ascii="Arial" w:cs="Arial" w:eastAsia="Arial" w:hAnsi="Arial"/>
                <w:color w:val="1B5E20"/>
                <w:sz w:val="18"/>
                <w:szCs w:val="18"/>
              </w:rPr>
              <w:t xml:space="preserve">✓  Never share your MFA codes with anyone, for any reason</w:t>
            </w:r>
          </w:p>
          <w:p>
            <w:pPr>
              <w:spacing w:after="30"/>
            </w:pPr>
            <w:r>
              <w:rPr>
                <w:rFonts w:ascii="Arial" w:cs="Arial" w:eastAsia="Arial" w:hAnsi="Arial"/>
                <w:color w:val="1B5E20"/>
                <w:sz w:val="18"/>
                <w:szCs w:val="18"/>
              </w:rPr>
              <w:t xml:space="preserve">✓  Never screenshot your QR code or recovery codes</w:t>
            </w:r>
          </w:p>
          <w:p>
            <w:pPr>
              <w:spacing w:after="30"/>
            </w:pPr>
            <w:r>
              <w:rPr>
                <w:rFonts w:ascii="Arial" w:cs="Arial" w:eastAsia="Arial" w:hAnsi="Arial"/>
                <w:color w:val="1B5E20"/>
                <w:sz w:val="18"/>
                <w:szCs w:val="18"/>
              </w:rPr>
              <w:t xml:space="preserve">✓  Set up a backup MFA method before you need it</w:t>
            </w:r>
          </w:p>
          <w:p>
            <w:pPr>
              <w:spacing w:after="30"/>
            </w:pPr>
            <w:r>
              <w:rPr>
                <w:rFonts w:ascii="Arial" w:cs="Arial" w:eastAsia="Arial" w:hAnsi="Arial"/>
                <w:color w:val="1B5E20"/>
                <w:sz w:val="18"/>
                <w:szCs w:val="18"/>
              </w:rPr>
              <w:t xml:space="preserve">✓  Report lost devices and suspicious prompts immediately</w:t>
            </w:r>
          </w:p>
          <w:p>
            <w:pPr>
              <w:spacing w:after="30"/>
            </w:pPr>
            <w:r>
              <w:rPr>
                <w:rFonts w:ascii="Arial" w:cs="Arial" w:eastAsia="Arial" w:hAnsi="Arial"/>
                <w:color w:val="1B5E20"/>
                <w:sz w:val="18"/>
                <w:szCs w:val="18"/>
              </w:rPr>
              <w:t xml:space="preserve">✓  When in doubt, deny the prompt and call IT</w:t>
            </w:r>
          </w:p>
        </w:tc>
      </w:tr>
    </w:tbl>
    <w:p>
      <w:r>
        <w:br w:type="page"/>
      </w:r>
    </w:p>
    <w:p>
      <w:pPr>
        <w:pStyle w:val="Heading1"/>
        <w:spacing w:before="300" w:after="100"/>
      </w:pPr>
      <w:r>
        <w:rPr>
          <w:rFonts w:ascii="Arial" w:cs="Arial" w:eastAsia="Arial" w:hAnsi="Arial"/>
          <w:b/>
          <w:bCs/>
          <w:color w:val="1B3A5C"/>
          <w:sz w:val="26"/>
          <w:szCs w:val="26"/>
        </w:rPr>
        <w:t xml:space="preserve">How Attackers Try to Bypass MFA</w:t>
      </w:r>
    </w:p>
    <w:p>
      <w:pPr>
        <w:spacing w:after="100"/>
      </w:pPr>
      <w:r>
        <w:rPr>
          <w:rFonts w:ascii="Arial" w:cs="Arial" w:eastAsia="Arial" w:hAnsi="Arial"/>
          <w:b w:val="false"/>
          <w:bCs w:val="false"/>
          <w:i w:val="false"/>
          <w:iCs w:val="false"/>
          <w:color w:val="333333"/>
          <w:sz w:val="20"/>
          <w:szCs w:val="20"/>
        </w:rPr>
        <w:t xml:space="preserve">MFA dramatically reduces risk, but sophisticated attackers have developed techniques to bypass it. Knowing these tactics helps you stay vigilant.</w:t>
      </w:r>
    </w:p>
    <w:p>
      <w:pPr>
        <w:pStyle w:val="Heading2"/>
        <w:spacing w:before="240" w:after="80"/>
      </w:pPr>
      <w:r>
        <w:rPr>
          <w:rFonts w:ascii="Arial" w:cs="Arial" w:eastAsia="Arial" w:hAnsi="Arial"/>
          <w:b/>
          <w:bCs/>
          <w:color w:val="2E75B6"/>
          <w:sz w:val="22"/>
          <w:szCs w:val="22"/>
        </w:rPr>
        <w:t xml:space="preserve">MFA Fatigue / Prompt Bombing</w:t>
      </w:r>
    </w:p>
    <w:p>
      <w:pPr>
        <w:spacing w:after="100"/>
      </w:pPr>
      <w:r>
        <w:rPr>
          <w:rFonts w:ascii="Arial" w:cs="Arial" w:eastAsia="Arial" w:hAnsi="Arial"/>
          <w:b w:val="false"/>
          <w:bCs w:val="false"/>
          <w:i w:val="false"/>
          <w:iCs w:val="false"/>
          <w:color w:val="333333"/>
          <w:sz w:val="20"/>
          <w:szCs w:val="20"/>
        </w:rPr>
        <w:t xml:space="preserve">The attacker already has your stolen password and sends dozens of push notifications hoping you’ll tap “Approve” out of frustration or confusion.</w:t>
      </w:r>
    </w:p>
    <w:p>
      <w:pPr>
        <w:spacing w:after="100"/>
      </w:pPr>
      <w:r>
        <w:rPr>
          <w:rFonts w:ascii="Arial" w:cs="Arial" w:eastAsia="Arial" w:hAnsi="Arial"/>
          <w:b/>
          <w:bCs/>
          <w:color w:val="333333"/>
          <w:sz w:val="20"/>
          <w:szCs w:val="20"/>
        </w:rPr>
        <w:t xml:space="preserve">How to defend: </w:t>
      </w:r>
      <w:r>
        <w:rPr>
          <w:rFonts w:ascii="Arial" w:cs="Arial" w:eastAsia="Arial" w:hAnsi="Arial"/>
          <w:color w:val="333333"/>
          <w:sz w:val="20"/>
          <w:szCs w:val="20"/>
        </w:rPr>
        <w:t xml:space="preserve">Never approve a prompt you didn’t initiate. Report repeated unexpected prompts to IT immediately. If your organization uses number matching, verify the number before approving.</w:t>
      </w:r>
    </w:p>
    <w:p>
      <w:pPr>
        <w:pStyle w:val="Heading2"/>
        <w:spacing w:before="240" w:after="80"/>
      </w:pPr>
      <w:r>
        <w:rPr>
          <w:rFonts w:ascii="Arial" w:cs="Arial" w:eastAsia="Arial" w:hAnsi="Arial"/>
          <w:b/>
          <w:bCs/>
          <w:color w:val="2E75B6"/>
          <w:sz w:val="22"/>
          <w:szCs w:val="22"/>
        </w:rPr>
        <w:t xml:space="preserve">Real-Time Phishing (Adversary-in-the-Middle)</w:t>
      </w:r>
    </w:p>
    <w:p>
      <w:pPr>
        <w:spacing w:after="100"/>
      </w:pPr>
      <w:r>
        <w:rPr>
          <w:rFonts w:ascii="Arial" w:cs="Arial" w:eastAsia="Arial" w:hAnsi="Arial"/>
          <w:b w:val="false"/>
          <w:bCs w:val="false"/>
          <w:i w:val="false"/>
          <w:iCs w:val="false"/>
          <w:color w:val="333333"/>
          <w:sz w:val="20"/>
          <w:szCs w:val="20"/>
        </w:rPr>
        <w:t xml:space="preserve">The attacker creates a fake login page that looks identical to the real one. When you enter your password and MFA code, the attacker relays both to the real site in real time, gaining access to your account.</w:t>
      </w:r>
    </w:p>
    <w:p>
      <w:pPr>
        <w:spacing w:after="100"/>
      </w:pPr>
      <w:r>
        <w:rPr>
          <w:rFonts w:ascii="Arial" w:cs="Arial" w:eastAsia="Arial" w:hAnsi="Arial"/>
          <w:b/>
          <w:bCs/>
          <w:color w:val="333333"/>
          <w:sz w:val="20"/>
          <w:szCs w:val="20"/>
        </w:rPr>
        <w:t xml:space="preserve">How to defend: </w:t>
      </w:r>
      <w:r>
        <w:rPr>
          <w:rFonts w:ascii="Arial" w:cs="Arial" w:eastAsia="Arial" w:hAnsi="Arial"/>
          <w:color w:val="333333"/>
          <w:sz w:val="20"/>
          <w:szCs w:val="20"/>
        </w:rPr>
        <w:t xml:space="preserve">Always check the URL before entering credentials. Use hardware security keys or passkeys, which verify the actual website and cannot be phished. Bookmark important login pages and use only bookmarks to navigate to them.</w:t>
      </w:r>
    </w:p>
    <w:p>
      <w:pPr>
        <w:pStyle w:val="Heading2"/>
        <w:spacing w:before="240" w:after="80"/>
      </w:pPr>
      <w:r>
        <w:rPr>
          <w:rFonts w:ascii="Arial" w:cs="Arial" w:eastAsia="Arial" w:hAnsi="Arial"/>
          <w:b/>
          <w:bCs/>
          <w:color w:val="2E75B6"/>
          <w:sz w:val="22"/>
          <w:szCs w:val="22"/>
        </w:rPr>
        <w:t xml:space="preserve">SIM Swapping</w:t>
      </w:r>
    </w:p>
    <w:p>
      <w:pPr>
        <w:spacing w:after="100"/>
      </w:pPr>
      <w:r>
        <w:rPr>
          <w:rFonts w:ascii="Arial" w:cs="Arial" w:eastAsia="Arial" w:hAnsi="Arial"/>
          <w:b w:val="false"/>
          <w:bCs w:val="false"/>
          <w:i w:val="false"/>
          <w:iCs w:val="false"/>
          <w:color w:val="333333"/>
          <w:sz w:val="20"/>
          <w:szCs w:val="20"/>
        </w:rPr>
        <w:t xml:space="preserve">The attacker convinces your mobile carrier to transfer your phone number to their device, allowing them to receive your SMS codes.</w:t>
      </w:r>
    </w:p>
    <w:p>
      <w:pPr>
        <w:spacing w:after="100"/>
      </w:pPr>
      <w:r>
        <w:rPr>
          <w:rFonts w:ascii="Arial" w:cs="Arial" w:eastAsia="Arial" w:hAnsi="Arial"/>
          <w:b/>
          <w:bCs/>
          <w:color w:val="333333"/>
          <w:sz w:val="20"/>
          <w:szCs w:val="20"/>
        </w:rPr>
        <w:t xml:space="preserve">How to defend: </w:t>
      </w:r>
      <w:r>
        <w:rPr>
          <w:rFonts w:ascii="Arial" w:cs="Arial" w:eastAsia="Arial" w:hAnsi="Arial"/>
          <w:color w:val="333333"/>
          <w:sz w:val="20"/>
          <w:szCs w:val="20"/>
        </w:rPr>
        <w:t xml:space="preserve">Use app-based or hardware MFA instead of SMS. Set a PIN or passphrase with your mobile carrier. Enable SIM lock on your phone.</w:t>
      </w:r>
    </w:p>
    <w:p>
      <w:pPr>
        <w:pStyle w:val="Heading2"/>
        <w:spacing w:before="240" w:after="80"/>
      </w:pPr>
      <w:r>
        <w:rPr>
          <w:rFonts w:ascii="Arial" w:cs="Arial" w:eastAsia="Arial" w:hAnsi="Arial"/>
          <w:b/>
          <w:bCs/>
          <w:color w:val="2E75B6"/>
          <w:sz w:val="22"/>
          <w:szCs w:val="22"/>
        </w:rPr>
        <w:t xml:space="preserve">Social Engineering</w:t>
      </w:r>
    </w:p>
    <w:p>
      <w:pPr>
        <w:spacing w:after="100"/>
      </w:pPr>
      <w:r>
        <w:rPr>
          <w:rFonts w:ascii="Arial" w:cs="Arial" w:eastAsia="Arial" w:hAnsi="Arial"/>
          <w:b w:val="false"/>
          <w:bCs w:val="false"/>
          <w:i w:val="false"/>
          <w:iCs w:val="false"/>
          <w:color w:val="333333"/>
          <w:sz w:val="20"/>
          <w:szCs w:val="20"/>
        </w:rPr>
        <w:t xml:space="preserve">The attacker calls or emails pretending to be IT support, your manager, or a vendor, and asks you to share your MFA code or approve a prompt.</w:t>
      </w:r>
    </w:p>
    <w:p>
      <w:pPr>
        <w:spacing w:after="100"/>
      </w:pPr>
      <w:r>
        <w:rPr>
          <w:rFonts w:ascii="Arial" w:cs="Arial" w:eastAsia="Arial" w:hAnsi="Arial"/>
          <w:b/>
          <w:bCs/>
          <w:color w:val="333333"/>
          <w:sz w:val="20"/>
          <w:szCs w:val="20"/>
        </w:rPr>
        <w:t xml:space="preserve">How to defend: </w:t>
      </w:r>
      <w:r>
        <w:rPr>
          <w:rFonts w:ascii="Arial" w:cs="Arial" w:eastAsia="Arial" w:hAnsi="Arial"/>
          <w:color w:val="333333"/>
          <w:sz w:val="20"/>
          <w:szCs w:val="20"/>
        </w:rPr>
        <w:t xml:space="preserve">IT will NEVER ask for your MFA code. No legitimate service will call asking for a code. If in doubt, hang up and contact IT directly using a known phone number.</w:t>
      </w:r>
    </w:p>
    <w:p>
      <w:pPr>
        <w:spacing w:after="3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F57F17" w:sz="3"/>
              <w:left w:val="single" w:color="F57F17" w:sz="3"/>
              <w:bottom w:val="single" w:color="F57F17" w:sz="3"/>
              <w:right w:val="single" w:color="F57F17" w:sz="3"/>
            </w:tcBorders>
            <w:shd w:fill="FFF8E1"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REMEMBER: </w:t>
            </w:r>
            <w:r>
              <w:rPr>
                <w:rFonts w:ascii="Arial" w:cs="Arial" w:eastAsia="Arial" w:hAnsi="Arial"/>
                <w:color w:val="333333"/>
                <w:sz w:val="18"/>
                <w:szCs w:val="18"/>
              </w:rPr>
              <w:t xml:space="preserve">MFA does not make you invincible. It is one critical layer in a defense-in-depth strategy. Stay alert for phishing emails, suspicious links, and social engineering attempts. If something feels wrong, trust your instincts and report it.</w:t>
            </w:r>
          </w:p>
        </w:tc>
      </w:tr>
    </w:tbl>
    <w:p>
      <w:r>
        <w:br w:type="page"/>
      </w:r>
    </w:p>
    <w:p>
      <w:pPr>
        <w:pStyle w:val="Heading1"/>
        <w:spacing w:before="300" w:after="100"/>
      </w:pPr>
      <w:r>
        <w:rPr>
          <w:rFonts w:ascii="Arial" w:cs="Arial" w:eastAsia="Arial" w:hAnsi="Arial"/>
          <w:b/>
          <w:bCs/>
          <w:color w:val="1B3A5C"/>
          <w:sz w:val="26"/>
          <w:szCs w:val="26"/>
        </w:rPr>
        <w:t xml:space="preserve">Quick Reference Card</w:t>
      </w:r>
    </w:p>
    <w:p>
      <w:pPr>
        <w:spacing w:after="100"/>
      </w:pPr>
      <w:r>
        <w:rPr>
          <w:rFonts w:ascii="Arial" w:cs="Arial" w:eastAsia="Arial" w:hAnsi="Arial"/>
          <w:b w:val="false"/>
          <w:bCs w:val="false"/>
          <w:i/>
          <w:iCs/>
          <w:color w:val="666666"/>
          <w:sz w:val="18"/>
          <w:szCs w:val="18"/>
        </w:rPr>
        <w:t xml:space="preserve">Print this page and keep it at your workstation for easy reference.</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Situation</w:t>
            </w:r>
          </w:p>
        </w:tc>
        <w:tc>
          <w:tcPr>
            <w:tcW w:type="dxa" w:w="4680"/>
            <w:tcBorders>
              <w:top w:val="single" w:color="CCCCCC" w:sz="1"/>
              <w:left w:val="single" w:color="CCCCCC" w:sz="1"/>
              <w:bottom w:val="single" w:color="CCCCCC" w:sz="1"/>
              <w:right w:val="single" w:color="CCCCCC" w:sz="1"/>
            </w:tcBorders>
            <w:shd w:fill="1B3A5C" w:val="clear"/>
            <w:tcMar>
              <w:top w:type="dxa" w:w="60"/>
              <w:left w:type="dxa" w:w="100"/>
              <w:bottom w:type="dxa" w:w="60"/>
              <w:right w:type="dxa" w:w="100"/>
            </w:tcMar>
          </w:tcPr>
          <w:p>
            <w:pPr>
              <w:jc w:val="center"/>
            </w:pPr>
            <w:r>
              <w:rPr>
                <w:rFonts w:ascii="Arial" w:cs="Arial" w:eastAsia="Arial" w:hAnsi="Arial"/>
                <w:b/>
                <w:bCs/>
                <w:color w:val="FFFFFF"/>
                <w:sz w:val="18"/>
                <w:szCs w:val="18"/>
              </w:rPr>
              <w:t xml:space="preserve">What to Do</w:t>
            </w:r>
          </w:p>
        </w:tc>
      </w:tr>
      <w:tr>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Logging in to a system</w:t>
            </w:r>
          </w:p>
        </w:tc>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Enter password, then complete MFA prompt (app code, push, or key)</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Code not working</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Check the time on your phone is automatic; wait for next code; try backup method</w:t>
            </w:r>
          </w:p>
        </w:tc>
      </w:tr>
      <w:tr>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Unexpected MFA prompt</w:t>
            </w:r>
          </w:p>
        </w:tc>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DENY immediately. Change password. Report to IT.</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Lost or new phone</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Use backup security key or recovery code. Contact IT to re-enroll.</w:t>
            </w:r>
          </w:p>
        </w:tc>
      </w:tr>
      <w:tr>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Lost security key</w:t>
            </w:r>
          </w:p>
        </w:tc>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Report to IT immediately. Use backup method to access accounts.</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Someone asks for your code</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NEVER share it. IT will never ask. Hang up and report.</w:t>
            </w:r>
          </w:p>
        </w:tc>
      </w:tr>
      <w:tr>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left"/>
            </w:pPr>
            <w:r>
              <w:rPr>
                <w:rFonts w:ascii="Arial" w:cs="Arial" w:eastAsia="Arial" w:hAnsi="Arial"/>
                <w:b/>
                <w:bCs/>
                <w:color w:val="333333"/>
                <w:sz w:val="18"/>
                <w:szCs w:val="18"/>
              </w:rPr>
              <w:t xml:space="preserve">Setting up a new app</w:t>
            </w:r>
          </w:p>
        </w:tc>
        <w:tc>
          <w:tcPr>
            <w:tcW w:type="dxa" w:w="468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Download authenticator app first. Scan QR code. Save backup codes.</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left"/>
            </w:pPr>
            <w:r>
              <w:rPr>
                <w:rFonts w:ascii="Arial" w:cs="Arial" w:eastAsia="Arial" w:hAnsi="Arial"/>
                <w:b/>
                <w:bCs/>
                <w:color w:val="333333"/>
                <w:sz w:val="18"/>
                <w:szCs w:val="18"/>
              </w:rPr>
              <w:t xml:space="preserve">Traveling / no cell service</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pPr>
              <w:jc w:val="center"/>
            </w:pPr>
            <w:r>
              <w:rPr>
                <w:rFonts w:ascii="Arial" w:cs="Arial" w:eastAsia="Arial" w:hAnsi="Arial"/>
                <w:b w:val="false"/>
                <w:bCs w:val="false"/>
                <w:color w:val="333333"/>
                <w:sz w:val="18"/>
                <w:szCs w:val="18"/>
              </w:rPr>
              <w:t xml:space="preserve">Authenticator app codes work offline. Bring your security key as backup.</w:t>
            </w:r>
          </w:p>
        </w:tc>
      </w:tr>
    </w:tbl>
    <w:p>
      <w:pPr>
        <w:spacing w:after="40"/>
      </w:pPr>
    </w:p>
    <w:p>
      <w:pPr>
        <w:pStyle w:val="Heading1"/>
        <w:spacing w:before="300" w:after="100"/>
      </w:pPr>
      <w:r>
        <w:rPr>
          <w:rFonts w:ascii="Arial" w:cs="Arial" w:eastAsia="Arial" w:hAnsi="Arial"/>
          <w:b/>
          <w:bCs/>
          <w:color w:val="1B3A5C"/>
          <w:sz w:val="26"/>
          <w:szCs w:val="26"/>
        </w:rPr>
        <w:t xml:space="preserve">IT Help Desk Contact Information</w:t>
      </w:r>
    </w:p>
    <w:p>
      <w:pPr>
        <w:spacing w:after="100"/>
      </w:pPr>
      <w:r>
        <w:rPr>
          <w:rFonts w:ascii="Arial" w:cs="Arial" w:eastAsia="Arial" w:hAnsi="Arial"/>
          <w:b w:val="false"/>
          <w:bCs w:val="false"/>
          <w:i/>
          <w:iCs/>
          <w:color w:val="666666"/>
          <w:sz w:val="18"/>
          <w:szCs w:val="18"/>
        </w:rPr>
        <w:t xml:space="preserve">[Customize this section with your organization’s IT support information]</w:t>
      </w:r>
    </w:p>
    <w:p>
      <w:pPr>
        <w:spacing w:after="1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19"/>
                <w:szCs w:val="19"/>
              </w:rPr>
              <w:t xml:space="preserve">IT Help Desk Phone:</w:t>
            </w:r>
          </w:p>
        </w:tc>
        <w:tc>
          <w:tcPr>
            <w:tcW w:type="dxa" w:w="6240"/>
            <w:tcBorders>
              <w:top w:val="single" w:color="CCCCCC" w:sz="1"/>
              <w:left w:val="single" w:color="CCCCCC" w:sz="1"/>
              <w:bottom w:val="single" w:color="CCCCCC" w:sz="1"/>
              <w:right w:val="single" w:color="CCCCCC" w:sz="1"/>
            </w:tcBorders>
            <w:tcMar>
              <w:top w:type="dxa" w:w="100"/>
              <w:left w:type="dxa" w:w="140"/>
              <w:bottom w:type="dxa" w:w="100"/>
              <w:right w:type="dxa" w:w="140"/>
            </w:tcMar>
          </w:tcPr>
          <w:p>
            <w:r>
              <w:rPr>
                <w:rFonts w:ascii="Arial" w:cs="Arial" w:eastAsia="Arial" w:hAnsi="Arial"/>
                <w:color w:val="666666"/>
                <w:sz w:val="19"/>
                <w:szCs w:val="19"/>
              </w:rPr>
              <w:t xml:space="preserve">[Your IT Help Desk Phone Number]</w:t>
            </w:r>
          </w:p>
        </w:tc>
      </w:tr>
      <w:tr>
        <w:tc>
          <w:tcPr>
            <w:tcW w:type="dxa" w:w="312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19"/>
                <w:szCs w:val="19"/>
              </w:rPr>
              <w:t xml:space="preserve">IT Help Desk Email:</w:t>
            </w:r>
          </w:p>
        </w:tc>
        <w:tc>
          <w:tcPr>
            <w:tcW w:type="dxa" w:w="6240"/>
            <w:tcBorders>
              <w:top w:val="single" w:color="CCCCCC" w:sz="1"/>
              <w:left w:val="single" w:color="CCCCCC" w:sz="1"/>
              <w:bottom w:val="single" w:color="CCCCCC" w:sz="1"/>
              <w:right w:val="single" w:color="CCCCCC" w:sz="1"/>
            </w:tcBorders>
            <w:tcMar>
              <w:top w:type="dxa" w:w="100"/>
              <w:left w:type="dxa" w:w="140"/>
              <w:bottom w:type="dxa" w:w="100"/>
              <w:right w:type="dxa" w:w="140"/>
            </w:tcMar>
          </w:tcPr>
          <w:p>
            <w:r>
              <w:rPr>
                <w:rFonts w:ascii="Arial" w:cs="Arial" w:eastAsia="Arial" w:hAnsi="Arial"/>
                <w:color w:val="666666"/>
                <w:sz w:val="19"/>
                <w:szCs w:val="19"/>
              </w:rPr>
              <w:t xml:space="preserve">[helpdesk@yourcompany.com]</w:t>
            </w:r>
          </w:p>
        </w:tc>
      </w:tr>
      <w:tr>
        <w:tc>
          <w:tcPr>
            <w:tcW w:type="dxa" w:w="312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19"/>
                <w:szCs w:val="19"/>
              </w:rPr>
              <w:t xml:space="preserve">IT Portal / Ticketing:</w:t>
            </w:r>
          </w:p>
        </w:tc>
        <w:tc>
          <w:tcPr>
            <w:tcW w:type="dxa" w:w="6240"/>
            <w:tcBorders>
              <w:top w:val="single" w:color="CCCCCC" w:sz="1"/>
              <w:left w:val="single" w:color="CCCCCC" w:sz="1"/>
              <w:bottom w:val="single" w:color="CCCCCC" w:sz="1"/>
              <w:right w:val="single" w:color="CCCCCC" w:sz="1"/>
            </w:tcBorders>
            <w:tcMar>
              <w:top w:type="dxa" w:w="100"/>
              <w:left w:type="dxa" w:w="140"/>
              <w:bottom w:type="dxa" w:w="100"/>
              <w:right w:type="dxa" w:w="140"/>
            </w:tcMar>
          </w:tcPr>
          <w:p>
            <w:r>
              <w:rPr>
                <w:rFonts w:ascii="Arial" w:cs="Arial" w:eastAsia="Arial" w:hAnsi="Arial"/>
                <w:color w:val="666666"/>
                <w:sz w:val="19"/>
                <w:szCs w:val="19"/>
              </w:rPr>
              <w:t xml:space="preserve">[URL for your IT support portal]</w:t>
            </w:r>
          </w:p>
        </w:tc>
      </w:tr>
      <w:tr>
        <w:tc>
          <w:tcPr>
            <w:tcW w:type="dxa" w:w="312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19"/>
                <w:szCs w:val="19"/>
              </w:rPr>
              <w:t xml:space="preserve">Hours of Operation:</w:t>
            </w:r>
          </w:p>
        </w:tc>
        <w:tc>
          <w:tcPr>
            <w:tcW w:type="dxa" w:w="6240"/>
            <w:tcBorders>
              <w:top w:val="single" w:color="CCCCCC" w:sz="1"/>
              <w:left w:val="single" w:color="CCCCCC" w:sz="1"/>
              <w:bottom w:val="single" w:color="CCCCCC" w:sz="1"/>
              <w:right w:val="single" w:color="CCCCCC" w:sz="1"/>
            </w:tcBorders>
            <w:tcMar>
              <w:top w:type="dxa" w:w="100"/>
              <w:left w:type="dxa" w:w="140"/>
              <w:bottom w:type="dxa" w:w="100"/>
              <w:right w:type="dxa" w:w="140"/>
            </w:tcMar>
          </w:tcPr>
          <w:p>
            <w:r>
              <w:rPr>
                <w:rFonts w:ascii="Arial" w:cs="Arial" w:eastAsia="Arial" w:hAnsi="Arial"/>
                <w:color w:val="666666"/>
                <w:sz w:val="19"/>
                <w:szCs w:val="19"/>
              </w:rPr>
              <w:t xml:space="preserve">[e.g., Monday–Friday, 7:00 AM – 6:00 PM]</w:t>
            </w:r>
          </w:p>
        </w:tc>
      </w:tr>
      <w:tr>
        <w:tc>
          <w:tcPr>
            <w:tcW w:type="dxa" w:w="312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19"/>
                <w:szCs w:val="19"/>
              </w:rPr>
              <w:t xml:space="preserve">After-Hours Emergency:</w:t>
            </w:r>
          </w:p>
        </w:tc>
        <w:tc>
          <w:tcPr>
            <w:tcW w:type="dxa" w:w="6240"/>
            <w:tcBorders>
              <w:top w:val="single" w:color="CCCCCC" w:sz="1"/>
              <w:left w:val="single" w:color="CCCCCC" w:sz="1"/>
              <w:bottom w:val="single" w:color="CCCCCC" w:sz="1"/>
              <w:right w:val="single" w:color="CCCCCC" w:sz="1"/>
            </w:tcBorders>
            <w:tcMar>
              <w:top w:type="dxa" w:w="100"/>
              <w:left w:type="dxa" w:w="140"/>
              <w:bottom w:type="dxa" w:w="100"/>
              <w:right w:type="dxa" w:w="140"/>
            </w:tcMar>
          </w:tcPr>
          <w:p>
            <w:r>
              <w:rPr>
                <w:rFonts w:ascii="Arial" w:cs="Arial" w:eastAsia="Arial" w:hAnsi="Arial"/>
                <w:color w:val="666666"/>
                <w:sz w:val="19"/>
                <w:szCs w:val="19"/>
              </w:rPr>
              <w:t xml:space="preserve">[After-hours contact number or procedure]</w:t>
            </w:r>
          </w:p>
        </w:tc>
      </w:tr>
    </w:tbl>
    <w:p>
      <w:r>
        <w:br w:type="page"/>
      </w:r>
    </w:p>
    <w:p>
      <w:pPr>
        <w:pStyle w:val="Heading1"/>
        <w:spacing w:before="300" w:after="100"/>
      </w:pPr>
      <w:r>
        <w:rPr>
          <w:rFonts w:ascii="Arial" w:cs="Arial" w:eastAsia="Arial" w:hAnsi="Arial"/>
          <w:b/>
          <w:bCs/>
          <w:color w:val="1B3A5C"/>
          <w:sz w:val="26"/>
          <w:szCs w:val="26"/>
        </w:rPr>
        <w:t xml:space="preserve">Employee Acknowledgment</w:t>
      </w:r>
    </w:p>
    <w:p>
      <w:pPr>
        <w:spacing w:after="100"/>
      </w:pPr>
      <w:r>
        <w:rPr>
          <w:rFonts w:ascii="Arial" w:cs="Arial" w:eastAsia="Arial" w:hAnsi="Arial"/>
          <w:b w:val="false"/>
          <w:bCs w:val="false"/>
          <w:i w:val="false"/>
          <w:iCs w:val="false"/>
          <w:color w:val="333333"/>
          <w:sz w:val="20"/>
          <w:szCs w:val="20"/>
        </w:rPr>
        <w:t xml:space="preserve">By signing below, I acknowledge that I have read and understand this MFA User Training Guide. I agree to comply with [Your Organization]’s MFA requirements and to follow the security practices described in this guide.</w:t>
      </w:r>
    </w:p>
    <w:p>
      <w:pPr>
        <w:spacing w:after="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EBF1F8" w:val="clear"/>
            <w:tcMar>
              <w:top w:type="dxa" w:w="100"/>
              <w:left w:type="dxa" w:w="140"/>
              <w:bottom w:type="dxa" w:w="100"/>
              <w:right w:type="dxa" w:w="140"/>
            </w:tcMar>
          </w:tcPr>
          <w:p>
            <w:r>
              <w:rPr>
                <w:rFonts w:ascii="Arial" w:cs="Arial" w:eastAsia="Arial" w:hAnsi="Arial"/>
                <w:b/>
                <w:bCs/>
                <w:color w:val="333333"/>
                <w:sz w:val="19"/>
                <w:szCs w:val="19"/>
              </w:rPr>
              <w:t xml:space="preserve">Employee Name:</w:t>
            </w:r>
          </w:p>
        </w:tc>
        <w:tc>
          <w:tcPr>
            <w:tcW w:type="dxa" w:w="6960"/>
            <w:tcBorders>
              <w:top w:val="single" w:color="CCCCCC" w:sz="1"/>
              <w:left w:val="single" w:color="CCCCCC" w:sz="1"/>
              <w:bottom w:val="single" w:color="CCCCCC" w:sz="1"/>
              <w:right w:val="single" w:color="CCCCCC" w:sz="1"/>
            </w:tcBorders>
            <w:tcMar>
              <w:top w:type="dxa" w:w="100"/>
              <w:left w:type="dxa" w:w="140"/>
              <w:bottom w:type="dxa" w:w="100"/>
              <w:right w:type="dxa" w:w="140"/>
            </w:tcMar>
          </w:tcPr>
          <w:p/>
        </w:tc>
      </w:tr>
      <w:tr>
        <w:tc>
          <w:tcPr>
            <w:tcW w:type="dxa" w:w="2400"/>
            <w:tcBorders>
              <w:top w:val="single" w:color="CCCCCC" w:sz="1"/>
              <w:left w:val="single" w:color="CCCCCC" w:sz="1"/>
              <w:bottom w:val="single" w:color="CCCCCC" w:sz="1"/>
              <w:right w:val="single" w:color="CCCCCC" w:sz="1"/>
            </w:tcBorders>
            <w:shd w:fill="EBF1F8" w:val="clear"/>
            <w:tcMar>
              <w:top w:type="dxa" w:w="100"/>
              <w:left w:type="dxa" w:w="140"/>
              <w:bottom w:type="dxa" w:w="100"/>
              <w:right w:type="dxa" w:w="140"/>
            </w:tcMar>
          </w:tcPr>
          <w:p>
            <w:r>
              <w:rPr>
                <w:rFonts w:ascii="Arial" w:cs="Arial" w:eastAsia="Arial" w:hAnsi="Arial"/>
                <w:b/>
                <w:bCs/>
                <w:color w:val="333333"/>
                <w:sz w:val="19"/>
                <w:szCs w:val="19"/>
              </w:rPr>
              <w:t xml:space="preserve">Department:</w:t>
            </w:r>
          </w:p>
        </w:tc>
        <w:tc>
          <w:tcPr>
            <w:tcW w:type="dxa" w:w="6960"/>
            <w:tcBorders>
              <w:top w:val="single" w:color="CCCCCC" w:sz="1"/>
              <w:left w:val="single" w:color="CCCCCC" w:sz="1"/>
              <w:bottom w:val="single" w:color="CCCCCC" w:sz="1"/>
              <w:right w:val="single" w:color="CCCCCC" w:sz="1"/>
            </w:tcBorders>
            <w:tcMar>
              <w:top w:type="dxa" w:w="100"/>
              <w:left w:type="dxa" w:w="140"/>
              <w:bottom w:type="dxa" w:w="100"/>
              <w:right w:type="dxa" w:w="140"/>
            </w:tcMar>
          </w:tcPr>
          <w:p/>
        </w:tc>
      </w:tr>
      <w:tr>
        <w:tc>
          <w:tcPr>
            <w:tcW w:type="dxa" w:w="2400"/>
            <w:tcBorders>
              <w:top w:val="single" w:color="CCCCCC" w:sz="1"/>
              <w:left w:val="single" w:color="CCCCCC" w:sz="1"/>
              <w:bottom w:val="single" w:color="CCCCCC" w:sz="1"/>
              <w:right w:val="single" w:color="CCCCCC" w:sz="1"/>
            </w:tcBorders>
            <w:shd w:fill="EBF1F8" w:val="clear"/>
            <w:tcMar>
              <w:top w:type="dxa" w:w="100"/>
              <w:left w:type="dxa" w:w="140"/>
              <w:bottom w:type="dxa" w:w="100"/>
              <w:right w:type="dxa" w:w="140"/>
            </w:tcMar>
          </w:tcPr>
          <w:p>
            <w:r>
              <w:rPr>
                <w:rFonts w:ascii="Arial" w:cs="Arial" w:eastAsia="Arial" w:hAnsi="Arial"/>
                <w:b/>
                <w:bCs/>
                <w:color w:val="333333"/>
                <w:sz w:val="19"/>
                <w:szCs w:val="19"/>
              </w:rPr>
              <w:t xml:space="preserve">Signature:</w:t>
            </w:r>
          </w:p>
        </w:tc>
        <w:tc>
          <w:tcPr>
            <w:tcW w:type="dxa" w:w="6960"/>
            <w:tcBorders>
              <w:top w:val="single" w:color="CCCCCC" w:sz="1"/>
              <w:left w:val="single" w:color="CCCCCC" w:sz="1"/>
              <w:bottom w:val="single" w:color="CCCCCC" w:sz="1"/>
              <w:right w:val="single" w:color="CCCCCC" w:sz="1"/>
            </w:tcBorders>
            <w:tcMar>
              <w:top w:type="dxa" w:w="100"/>
              <w:left w:type="dxa" w:w="140"/>
              <w:bottom w:type="dxa" w:w="100"/>
              <w:right w:type="dxa" w:w="140"/>
            </w:tcMar>
          </w:tcPr>
          <w:p/>
        </w:tc>
      </w:tr>
      <w:tr>
        <w:tc>
          <w:tcPr>
            <w:tcW w:type="dxa" w:w="2400"/>
            <w:tcBorders>
              <w:top w:val="single" w:color="CCCCCC" w:sz="1"/>
              <w:left w:val="single" w:color="CCCCCC" w:sz="1"/>
              <w:bottom w:val="single" w:color="CCCCCC" w:sz="1"/>
              <w:right w:val="single" w:color="CCCCCC" w:sz="1"/>
            </w:tcBorders>
            <w:shd w:fill="EBF1F8" w:val="clear"/>
            <w:tcMar>
              <w:top w:type="dxa" w:w="100"/>
              <w:left w:type="dxa" w:w="140"/>
              <w:bottom w:type="dxa" w:w="100"/>
              <w:right w:type="dxa" w:w="140"/>
            </w:tcMar>
          </w:tcPr>
          <w:p>
            <w:r>
              <w:rPr>
                <w:rFonts w:ascii="Arial" w:cs="Arial" w:eastAsia="Arial" w:hAnsi="Arial"/>
                <w:b/>
                <w:bCs/>
                <w:color w:val="333333"/>
                <w:sz w:val="19"/>
                <w:szCs w:val="19"/>
              </w:rPr>
              <w:t xml:space="preserve">Date:</w:t>
            </w:r>
          </w:p>
        </w:tc>
        <w:tc>
          <w:tcPr>
            <w:tcW w:type="dxa" w:w="6960"/>
            <w:tcBorders>
              <w:top w:val="single" w:color="CCCCCC" w:sz="1"/>
              <w:left w:val="single" w:color="CCCCCC" w:sz="1"/>
              <w:bottom w:val="single" w:color="CCCCCC" w:sz="1"/>
              <w:right w:val="single" w:color="CCCCCC" w:sz="1"/>
            </w:tcBorders>
            <w:tcMar>
              <w:top w:type="dxa" w:w="100"/>
              <w:left w:type="dxa" w:w="140"/>
              <w:bottom w:type="dxa" w:w="100"/>
              <w:right w:type="dxa" w:w="140"/>
            </w:tcMar>
          </w:tcPr>
          <w:p/>
        </w:tc>
      </w:tr>
    </w:tbl>
    <w:p>
      <w:pPr>
        <w:spacing w:after="40"/>
      </w:pPr>
    </w:p>
    <w:p>
      <w:pPr>
        <w:spacing w:after="100"/>
      </w:pPr>
      <w:r>
        <w:rPr>
          <w:rFonts w:ascii="Arial" w:cs="Arial" w:eastAsia="Arial" w:hAnsi="Arial"/>
          <w:b w:val="false"/>
          <w:bCs w:val="false"/>
          <w:i/>
          <w:iCs/>
          <w:color w:val="666666"/>
          <w:sz w:val="18"/>
          <w:szCs w:val="18"/>
        </w:rPr>
        <w:t xml:space="preserve">I understand that failure to comply with MFA requirements may result in loss of system access and may be subject to disciplinary action in accordance with [Your Organization]’s acceptable use policy.</w:t>
      </w:r>
    </w:p>
    <w:p>
      <w:pPr>
        <w:spacing w:after="80"/>
      </w:pPr>
    </w:p>
    <w:p>
      <w:pPr>
        <w:spacing w:after="60"/>
      </w:pPr>
      <w:r>
        <w:rPr>
          <w:rFonts w:ascii="Arial" w:cs="Arial" w:eastAsia="Arial" w:hAnsi="Arial"/>
          <w:b/>
          <w:bCs/>
          <w:color w:val="1B3A5C"/>
          <w:sz w:val="18"/>
          <w:szCs w:val="18"/>
        </w:rPr>
        <w:t xml:space="preserve">Disclaimer</w:t>
      </w:r>
    </w:p>
    <w:p>
      <w:pPr>
        <w:spacing w:after="60"/>
      </w:pPr>
      <w:r>
        <w:rPr>
          <w:rFonts w:ascii="Arial" w:cs="Arial" w:eastAsia="Arial" w:hAnsi="Arial"/>
          <w:color w:val="666666"/>
          <w:sz w:val="15"/>
          <w:szCs w:val="15"/>
        </w:rPr>
        <w:t xml:space="preserve">This MFA User Training Guide is provided by First Underwriters Insurance Brokers as a complimentary resource for informational and risk management purposes only. It does not constitute legal, technical, or professional advice. This template should be customized for your organization’s specific systems, MFA solutions, and security policies. First Underwriters makes no representations or warranties regarding the completeness or suitability of this template. Completion does not guarantee insurance coverage or claim approval.</w:t>
      </w:r>
    </w:p>
    <w:p>
      <w:pPr>
        <w:spacing w:after="20"/>
      </w:pPr>
    </w:p>
    <w:p>
      <w:pPr>
        <w:spacing w:after="40"/>
        <w:jc w:val="center"/>
      </w:pPr>
      <w:r>
        <w:rPr>
          <w:rFonts w:ascii="Arial" w:cs="Arial" w:eastAsia="Arial" w:hAnsi="Arial"/>
          <w:b/>
          <w:bCs/>
          <w:color w:val="1B3A5C"/>
          <w:sz w:val="20"/>
          <w:szCs w:val="20"/>
        </w:rPr>
        <w:t xml:space="preserve">Courtesy of First Underwriters Insurance Brokers</w:t>
      </w:r>
    </w:p>
    <w:p>
      <w:pPr>
        <w:jc w:val="center"/>
      </w:pPr>
      <w:r>
        <w:rPr>
          <w:rFonts w:ascii="Arial" w:cs="Arial" w:eastAsia="Arial" w:hAnsi="Arial"/>
          <w:color w:val="666666"/>
          <w:sz w:val="16"/>
          <w:szCs w:val="16"/>
        </w:rPr>
        <w:t xml:space="preserve">4055 Lake Washington Blvd NE, Suite 100, Kirkland, WA 98033  |  (425) 242-5357  |  firstunderwriters.com</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1"/>
      </w:pBdr>
      <w:spacing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color w:val="666666"/>
              <w:sz w:val="14"/>
              <w:szCs w:val="14"/>
            </w:rPr>
            <w:t xml:space="preserve">Courtesy of First Underwriters Insurance Brokers  |  (425) 242-5357  |  firstunderwriters.com</w:t>
          </w:r>
        </w:p>
      </w:tc>
      <w:tc>
        <w:tcPr>
          <w:tcW w:type="dxa" w:w="3860"/>
          <w:tcBorders>
            <w:top w:val="none" w:sz="0"/>
            <w:left w:val="none" w:sz="0"/>
            <w:bottom w:val="none" w:sz="0"/>
            <w:right w:val="none" w:sz="0"/>
          </w:tcBorders>
        </w:tcPr>
        <w:p>
          <w:pPr>
            <w:jc w:val="right"/>
          </w:pPr>
          <w:r>
            <w:rPr>
              <w:rFonts w:ascii="Arial" w:cs="Arial" w:eastAsia="Arial" w:hAnsi="Arial"/>
              <w:color w:val="666666"/>
              <w:sz w:val="14"/>
              <w:szCs w:val="14"/>
            </w:rPr>
            <w:t xml:space="preserve">Page </w:t>
          </w:r>
          <w:r>
            <w:rPr>
              <w:rFonts w:ascii="Arial" w:cs="Arial" w:eastAsia="Arial" w:hAnsi="Arial"/>
              <w:color w:val="666666"/>
              <w:sz w:val="14"/>
              <w:szCs w:val="14"/>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b/>
              <w:bCs/>
              <w:color w:val="1B3A5C"/>
              <w:sz w:val="18"/>
              <w:szCs w:val="18"/>
            </w:rPr>
            <w:t xml:space="preserve">[Your Organization Name]</w:t>
          </w:r>
        </w:p>
      </w:tc>
      <w:tc>
        <w:tcPr>
          <w:tcW w:type="dxa" w:w="3860"/>
          <w:tcBorders>
            <w:top w:val="none" w:sz="0"/>
            <w:left w:val="none" w:sz="0"/>
            <w:bottom w:val="none" w:sz="0"/>
            <w:right w:val="none" w:sz="0"/>
          </w:tcBorders>
        </w:tcPr>
        <w:p>
          <w:pPr>
            <w:jc w:val="right"/>
          </w:pPr>
          <w:r>
            <w:rPr>
              <w:rFonts w:ascii="Arial" w:cs="Arial" w:eastAsia="Arial" w:hAnsi="Arial"/>
              <w:color w:val="2E75B6"/>
              <w:sz w:val="16"/>
              <w:szCs w:val="16"/>
            </w:rPr>
            <w:t xml:space="preserve">MFA User Training Guide</w:t>
          </w:r>
        </w:p>
      </w:tc>
    </w:tr>
  </w:tbl>
  <w:p>
    <w:pPr>
      <w:pBdr>
        <w:bottom w:val="single" w:color="2E75B6" w:sz="2"/>
      </w:pBd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080" w:hanging="360"/>
      </w:pPr>
    </w:lvl>
  </w:abstractNum>
  <w:abstractNum w:abstractNumId="3" w15:restartNumberingAfterBreak="0">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decimal"/>
      <w:lvlText w:val="%1."/>
      <w:lvlJc w:val="left"/>
      <w:pPr>
        <w:ind w:left="720" w:hanging="360"/>
      </w:pPr>
    </w:lvl>
  </w:abstractNum>
  <w:abstractNum w:abstractNumId="5" w15:restartNumberingAfterBreak="0">
    <w:multiLevelType w:val="hybridMultilevel"/>
    <w:lvl w:ilvl="0" w15:tentative="1">
      <w:start w:val="1"/>
      <w:numFmt w:val="decimal"/>
      <w:lvlText w:val="%1."/>
      <w:lvlJc w:val="left"/>
      <w:pPr>
        <w:ind w:left="720" w:hanging="360"/>
      </w:pPr>
    </w:lvl>
  </w:abstractNum>
  <w:abstractNum w:abstractNumId="6" w15:restartNumberingAfterBreak="0">
    <w:multiLevelType w:val="hybridMultilevel"/>
    <w:lvl w:ilvl="0" w15:tentative="1">
      <w:start w:val="1"/>
      <w:numFmt w:val="decimal"/>
      <w:lvlText w:val="%1."/>
      <w:lvlJc w:val="left"/>
      <w:pPr>
        <w:ind w:left="720" w:hanging="360"/>
      </w:pPr>
    </w:lvl>
  </w:abstractNum>
  <w:abstractNum w:abstractNumId="7" w15:restartNumberingAfterBreak="0">
    <w:multiLevelType w:val="hybridMultilevel"/>
    <w:lvl w:ilvl="0" w15:tentative="1">
      <w:start w:val="1"/>
      <w:numFmt w:val="decimal"/>
      <w:lvlText w:val="%1."/>
      <w:lvlJc w:val="left"/>
      <w:pPr>
        <w:ind w:left="720" w:hanging="360"/>
      </w:pPr>
    </w:lvl>
  </w:abstractNum>
  <w:abstractNum w:abstractNumId="8" w15:restartNumberingAfterBreak="0">
    <w:multiLevelType w:val="hybridMultilevel"/>
    <w:lvl w:ilvl="0" w15:tentative="1">
      <w:start w:val="1"/>
      <w:numFmt w:val="decimal"/>
      <w:lvlText w:val="%1."/>
      <w:lvlJc w:val="left"/>
      <w:pPr>
        <w:ind w:left="720" w:hanging="360"/>
      </w:pPr>
    </w:lvl>
  </w:abstractNum>
  <w:abstractNum w:abstractNumId="9" w15:restartNumberingAfterBreak="0">
    <w:multiLevelType w:val="hybridMultilevel"/>
    <w:lvl w:ilvl="0" w15:tentative="1">
      <w:start w:val="1"/>
      <w:numFmt w:val="decimal"/>
      <w:lvlText w:val="%1."/>
      <w:lvlJc w:val="left"/>
      <w:pPr>
        <w:ind w:left="720" w:hanging="360"/>
      </w:pPr>
    </w:lvl>
  </w:abstractNum>
  <w:abstractNum w:abstractNumId="10"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7"/>
    <w:lvlOverride w:ilvl="0">
      <w:startOverride w:val="1"/>
    </w:lvlOverride>
  </w:num>
  <w:num w:numId="8">
    <w:abstractNumId w:val="8"/>
    <w:lvlOverride w:ilvl="0">
      <w:startOverride w:val="1"/>
    </w:lvlOverride>
  </w:num>
  <w:num w:numId="9">
    <w:abstractNumId w:val="9"/>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00" w:after="100"/>
      <w:outlineLvl w:val="0"/>
    </w:pPr>
    <w:rPr>
      <w:rFonts w:ascii="Arial" w:cs="Arial" w:eastAsia="Arial" w:hAnsi="Arial"/>
      <w:b/>
      <w:bCs/>
      <w:color w:val="1B3A5C"/>
      <w:sz w:val="26"/>
      <w:szCs w:val="26"/>
    </w:rPr>
  </w:style>
  <w:style w:type="paragraph" w:styleId="Heading2">
    <w:name w:val="Heading 2"/>
    <w:basedOn w:val="Normal"/>
    <w:next w:val="Normal"/>
    <w:qFormat/>
    <w:pPr>
      <w:spacing w:before="220" w:after="80"/>
      <w:outlineLvl w:val="1"/>
    </w:pPr>
    <w:rPr>
      <w:rFonts w:ascii="Arial" w:cs="Arial" w:eastAsia="Arial" w:hAnsi="Arial"/>
      <w:b/>
      <w:bCs/>
      <w:color w:val="2E75B6"/>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2026-02-06T17:50:07.550Z</dcterms:created>
  <dcterms:modified xsi:type="dcterms:W3CDTF">2026-02-06T17:50:07.551Z</dcterms:modified>
</cp:coreProperties>
</file>

<file path=docProps/custom.xml><?xml version="1.0" encoding="utf-8"?>
<Properties xmlns="http://schemas.openxmlformats.org/officeDocument/2006/custom-properties" xmlns:vt="http://schemas.openxmlformats.org/officeDocument/2006/docPropsVTypes"/>
</file>